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04DDB9" w14:textId="6F02C694" w:rsidR="008F2B04" w:rsidRPr="000F4588" w:rsidRDefault="002A0BCB" w:rsidP="000B02F8">
      <w:pPr>
        <w:jc w:val="center"/>
        <w:rPr>
          <w:rFonts w:ascii="Athiti" w:hAnsi="Athiti" w:cs="Athiti"/>
          <w:b/>
          <w:bCs/>
          <w:smallCaps/>
          <w:sz w:val="36"/>
          <w:szCs w:val="36"/>
        </w:rPr>
      </w:pPr>
      <w:bookmarkStart w:id="0" w:name="_Hlk146708276"/>
      <w:r w:rsidRPr="000F4588">
        <w:rPr>
          <w:rFonts w:ascii="Athiti" w:hAnsi="Athiti" w:cs="Athiti" w:hint="cs"/>
          <w:b/>
          <w:smallCaps/>
          <w:sz w:val="36"/>
        </w:rPr>
        <w:t>Směrnice o řešení oznámení</w:t>
      </w:r>
    </w:p>
    <w:p w14:paraId="1E96883C" w14:textId="60B697E6" w:rsidR="003D7881" w:rsidRPr="000F4588" w:rsidRDefault="008271AC" w:rsidP="000B02F8">
      <w:pPr>
        <w:jc w:val="center"/>
        <w:rPr>
          <w:rFonts w:ascii="Athiti" w:hAnsi="Athiti" w:cs="Athiti"/>
          <w:b/>
          <w:smallCaps/>
          <w:sz w:val="36"/>
        </w:rPr>
      </w:pPr>
      <w:r w:rsidRPr="000F4588">
        <w:rPr>
          <w:rFonts w:ascii="Athiti" w:hAnsi="Athiti" w:cs="Athiti" w:hint="cs"/>
          <w:b/>
          <w:bCs/>
          <w:smallCaps/>
          <w:sz w:val="36"/>
          <w:szCs w:val="36"/>
        </w:rPr>
        <w:t>o možném</w:t>
      </w:r>
      <w:r w:rsidR="006D6E25" w:rsidRPr="000F4588">
        <w:rPr>
          <w:rFonts w:ascii="Athiti" w:hAnsi="Athiti" w:cs="Athiti" w:hint="cs"/>
          <w:b/>
          <w:bCs/>
          <w:smallCaps/>
          <w:sz w:val="36"/>
          <w:szCs w:val="36"/>
        </w:rPr>
        <w:t xml:space="preserve"> </w:t>
      </w:r>
      <w:r w:rsidR="004309F1" w:rsidRPr="000F4588">
        <w:rPr>
          <w:rFonts w:ascii="Athiti" w:hAnsi="Athiti" w:cs="Athiti" w:hint="cs"/>
          <w:b/>
          <w:bCs/>
          <w:smallCaps/>
          <w:sz w:val="36"/>
          <w:szCs w:val="36"/>
        </w:rPr>
        <w:t>protiprávní</w:t>
      </w:r>
      <w:r w:rsidRPr="000F4588">
        <w:rPr>
          <w:rFonts w:ascii="Athiti" w:hAnsi="Athiti" w:cs="Athiti" w:hint="cs"/>
          <w:b/>
          <w:bCs/>
          <w:smallCaps/>
          <w:sz w:val="36"/>
          <w:szCs w:val="36"/>
        </w:rPr>
        <w:t>m</w:t>
      </w:r>
      <w:r w:rsidR="004309F1" w:rsidRPr="000F4588">
        <w:rPr>
          <w:rFonts w:ascii="Athiti" w:hAnsi="Athiti" w:cs="Athiti" w:hint="cs"/>
          <w:b/>
          <w:smallCaps/>
          <w:sz w:val="36"/>
        </w:rPr>
        <w:t xml:space="preserve"> jednání</w:t>
      </w:r>
    </w:p>
    <w:p w14:paraId="14C95457" w14:textId="59B72D89" w:rsidR="0049384B" w:rsidRPr="000F4588" w:rsidRDefault="0049384B" w:rsidP="000B02F8">
      <w:pPr>
        <w:jc w:val="center"/>
        <w:rPr>
          <w:rFonts w:ascii="Athiti" w:hAnsi="Athiti" w:cs="Athiti"/>
          <w:b/>
          <w:bCs/>
          <w:smallCaps/>
          <w:sz w:val="36"/>
          <w:szCs w:val="36"/>
        </w:rPr>
      </w:pPr>
      <w:r w:rsidRPr="000F4588">
        <w:rPr>
          <w:rFonts w:ascii="Athiti" w:hAnsi="Athiti" w:cs="Athiti" w:hint="cs"/>
          <w:b/>
          <w:bCs/>
          <w:smallCaps/>
          <w:sz w:val="36"/>
          <w:szCs w:val="36"/>
        </w:rPr>
        <w:t>(vnitřní oznamovací systém)</w:t>
      </w:r>
    </w:p>
    <w:bookmarkEnd w:id="0"/>
    <w:p w14:paraId="7AB90CA5" w14:textId="77777777" w:rsidR="006D6E25" w:rsidRPr="000F4588" w:rsidRDefault="006D6E25" w:rsidP="000B02F8">
      <w:pPr>
        <w:pStyle w:val="Odstavecseseznamem"/>
        <w:spacing w:line="240" w:lineRule="auto"/>
        <w:ind w:left="284" w:hanging="284"/>
        <w:jc w:val="center"/>
        <w:rPr>
          <w:rFonts w:ascii="Athiti" w:hAnsi="Athiti" w:cs="Athiti"/>
          <w:sz w:val="22"/>
          <w:lang w:val="cs-CZ"/>
        </w:rPr>
      </w:pPr>
    </w:p>
    <w:p w14:paraId="4B33E59E" w14:textId="1E00C7D5" w:rsidR="008F4D40" w:rsidRPr="000F4588" w:rsidRDefault="00E83614" w:rsidP="000B02F8">
      <w:pPr>
        <w:pStyle w:val="Odstavecseseznamem"/>
        <w:spacing w:line="240" w:lineRule="auto"/>
        <w:ind w:left="284" w:hanging="284"/>
        <w:jc w:val="center"/>
        <w:rPr>
          <w:rFonts w:ascii="Athiti" w:hAnsi="Athiti" w:cs="Athiti"/>
          <w:sz w:val="22"/>
          <w:lang w:val="cs-CZ"/>
        </w:rPr>
      </w:pPr>
      <w:r w:rsidRPr="000F4588">
        <w:rPr>
          <w:rFonts w:ascii="Athiti" w:hAnsi="Athiti" w:cs="Athiti" w:hint="cs"/>
          <w:sz w:val="22"/>
          <w:lang w:val="cs-CZ"/>
        </w:rPr>
        <w:t>účinn</w:t>
      </w:r>
      <w:r w:rsidR="006D6E25" w:rsidRPr="000F4588">
        <w:rPr>
          <w:rFonts w:ascii="Athiti" w:hAnsi="Athiti" w:cs="Athiti" w:hint="cs"/>
          <w:sz w:val="22"/>
          <w:lang w:val="cs-CZ"/>
        </w:rPr>
        <w:t>á</w:t>
      </w:r>
      <w:r w:rsidRPr="000F4588">
        <w:rPr>
          <w:rFonts w:ascii="Athiti" w:hAnsi="Athiti" w:cs="Athiti" w:hint="cs"/>
          <w:sz w:val="22"/>
          <w:lang w:val="cs-CZ"/>
        </w:rPr>
        <w:t xml:space="preserve"> od </w:t>
      </w:r>
      <w:r w:rsidR="00696604">
        <w:rPr>
          <w:rFonts w:ascii="Athiti" w:hAnsi="Athiti" w:cs="Athiti"/>
          <w:sz w:val="22"/>
          <w:lang w:val="cs-CZ"/>
        </w:rPr>
        <w:t>2</w:t>
      </w:r>
      <w:r w:rsidR="00774215" w:rsidRPr="000F4588">
        <w:rPr>
          <w:rFonts w:ascii="Athiti" w:hAnsi="Athiti" w:cs="Athiti" w:hint="cs"/>
          <w:sz w:val="22"/>
          <w:lang w:val="cs-CZ"/>
        </w:rPr>
        <w:t xml:space="preserve">. </w:t>
      </w:r>
      <w:r w:rsidR="00696604">
        <w:rPr>
          <w:rFonts w:ascii="Athiti" w:hAnsi="Athiti" w:cs="Athiti"/>
          <w:sz w:val="22"/>
          <w:lang w:val="cs-CZ"/>
        </w:rPr>
        <w:t>1</w:t>
      </w:r>
      <w:r w:rsidR="00D362F4">
        <w:rPr>
          <w:rFonts w:ascii="Athiti" w:hAnsi="Athiti" w:cs="Athiti"/>
          <w:sz w:val="22"/>
          <w:lang w:val="cs-CZ"/>
        </w:rPr>
        <w:t>2</w:t>
      </w:r>
      <w:r w:rsidR="001D6D58" w:rsidRPr="000F4588">
        <w:rPr>
          <w:rFonts w:ascii="Athiti" w:hAnsi="Athiti" w:cs="Athiti" w:hint="cs"/>
          <w:sz w:val="22"/>
          <w:lang w:val="cs-CZ"/>
        </w:rPr>
        <w:t>.</w:t>
      </w:r>
      <w:r w:rsidR="00774215" w:rsidRPr="000F4588">
        <w:rPr>
          <w:rFonts w:ascii="Athiti" w:hAnsi="Athiti" w:cs="Athiti" w:hint="cs"/>
          <w:sz w:val="22"/>
          <w:lang w:val="cs-CZ"/>
        </w:rPr>
        <w:t xml:space="preserve"> 202</w:t>
      </w:r>
      <w:r w:rsidR="00A4668A" w:rsidRPr="000F4588">
        <w:rPr>
          <w:rFonts w:ascii="Athiti" w:hAnsi="Athiti" w:cs="Athiti" w:hint="cs"/>
          <w:sz w:val="22"/>
          <w:lang w:val="cs-CZ"/>
        </w:rPr>
        <w:t>4</w:t>
      </w:r>
    </w:p>
    <w:p w14:paraId="25A94829" w14:textId="6A4209E2" w:rsidR="003B6CD7" w:rsidRPr="000F4588" w:rsidRDefault="003B6CD7" w:rsidP="000B02F8">
      <w:pPr>
        <w:pStyle w:val="Odstavecseseznamem"/>
        <w:spacing w:line="240" w:lineRule="auto"/>
        <w:ind w:left="284" w:hanging="284"/>
        <w:jc w:val="center"/>
        <w:rPr>
          <w:rFonts w:ascii="Athiti" w:hAnsi="Athiti" w:cs="Athiti"/>
          <w:sz w:val="22"/>
          <w:highlight w:val="yellow"/>
          <w:lang w:val="cs-CZ"/>
        </w:rPr>
      </w:pPr>
    </w:p>
    <w:p w14:paraId="287809F2" w14:textId="77777777" w:rsidR="007C0B2A" w:rsidRPr="000F4588" w:rsidRDefault="007C0B2A" w:rsidP="007C0B2A">
      <w:pPr>
        <w:spacing w:line="360" w:lineRule="auto"/>
        <w:rPr>
          <w:rFonts w:ascii="Athiti" w:hAnsi="Athiti" w:cs="Athiti"/>
          <w:b/>
          <w:smallCaps/>
          <w:sz w:val="26"/>
        </w:rPr>
      </w:pPr>
    </w:p>
    <w:p w14:paraId="25B0C010" w14:textId="77777777" w:rsidR="007C0B2A" w:rsidRPr="000F4588" w:rsidRDefault="007C0B2A" w:rsidP="007C0B2A">
      <w:pPr>
        <w:spacing w:line="360" w:lineRule="auto"/>
        <w:rPr>
          <w:rFonts w:ascii="Athiti" w:hAnsi="Athiti" w:cs="Athiti"/>
          <w:b/>
          <w:smallCaps/>
          <w:sz w:val="26"/>
        </w:rPr>
      </w:pPr>
    </w:p>
    <w:p w14:paraId="15F1BE4A" w14:textId="77777777" w:rsidR="007C0B2A" w:rsidRPr="000F4588" w:rsidRDefault="007C0B2A" w:rsidP="007C0B2A">
      <w:pPr>
        <w:spacing w:line="360" w:lineRule="auto"/>
        <w:rPr>
          <w:rFonts w:ascii="Athiti" w:hAnsi="Athiti" w:cs="Athiti"/>
          <w:b/>
          <w:smallCaps/>
          <w:sz w:val="26"/>
        </w:rPr>
      </w:pPr>
    </w:p>
    <w:p w14:paraId="5009927E" w14:textId="77777777" w:rsidR="001222E5" w:rsidRPr="000F4588" w:rsidRDefault="001222E5" w:rsidP="007C0B2A">
      <w:pPr>
        <w:spacing w:line="360" w:lineRule="auto"/>
        <w:rPr>
          <w:rFonts w:ascii="Athiti" w:hAnsi="Athiti" w:cs="Athiti"/>
          <w:b/>
          <w:smallCaps/>
          <w:sz w:val="26"/>
        </w:rPr>
      </w:pPr>
    </w:p>
    <w:p w14:paraId="0C37B603" w14:textId="77777777" w:rsidR="001222E5" w:rsidRPr="000F4588" w:rsidRDefault="001222E5" w:rsidP="007C0B2A">
      <w:pPr>
        <w:spacing w:line="360" w:lineRule="auto"/>
        <w:rPr>
          <w:rFonts w:ascii="Athiti" w:hAnsi="Athiti" w:cs="Athiti"/>
          <w:b/>
          <w:smallCaps/>
          <w:sz w:val="26"/>
        </w:rPr>
      </w:pPr>
    </w:p>
    <w:p w14:paraId="42C3AF15" w14:textId="77777777" w:rsidR="001222E5" w:rsidRPr="000F4588" w:rsidRDefault="001222E5" w:rsidP="007C0B2A">
      <w:pPr>
        <w:spacing w:line="360" w:lineRule="auto"/>
        <w:rPr>
          <w:rFonts w:ascii="Athiti" w:hAnsi="Athiti" w:cs="Athiti"/>
          <w:b/>
          <w:smallCaps/>
          <w:sz w:val="26"/>
        </w:rPr>
      </w:pPr>
    </w:p>
    <w:p w14:paraId="46438462" w14:textId="77777777" w:rsidR="001222E5" w:rsidRPr="000F4588" w:rsidRDefault="001222E5" w:rsidP="007C0B2A">
      <w:pPr>
        <w:spacing w:line="360" w:lineRule="auto"/>
        <w:rPr>
          <w:rFonts w:ascii="Athiti" w:hAnsi="Athiti" w:cs="Athiti"/>
          <w:b/>
          <w:smallCaps/>
          <w:sz w:val="26"/>
        </w:rPr>
      </w:pPr>
    </w:p>
    <w:p w14:paraId="0BAB958D" w14:textId="77777777" w:rsidR="001222E5" w:rsidRPr="000F4588" w:rsidRDefault="001222E5" w:rsidP="007C0B2A">
      <w:pPr>
        <w:spacing w:line="360" w:lineRule="auto"/>
        <w:rPr>
          <w:rFonts w:ascii="Athiti" w:hAnsi="Athiti" w:cs="Athiti"/>
          <w:b/>
          <w:smallCaps/>
          <w:sz w:val="26"/>
        </w:rPr>
      </w:pPr>
    </w:p>
    <w:p w14:paraId="7EF5D66F" w14:textId="77777777" w:rsidR="001222E5" w:rsidRPr="000F4588" w:rsidRDefault="001222E5" w:rsidP="007C0B2A">
      <w:pPr>
        <w:spacing w:line="360" w:lineRule="auto"/>
        <w:rPr>
          <w:rFonts w:ascii="Athiti" w:hAnsi="Athiti" w:cs="Athiti"/>
          <w:b/>
          <w:smallCaps/>
          <w:sz w:val="26"/>
        </w:rPr>
      </w:pPr>
    </w:p>
    <w:p w14:paraId="5244FDEE" w14:textId="05D445E4" w:rsidR="007C0B2A" w:rsidRPr="000F4588" w:rsidRDefault="007C0B2A" w:rsidP="007C0B2A">
      <w:pPr>
        <w:spacing w:line="360" w:lineRule="auto"/>
        <w:rPr>
          <w:rFonts w:ascii="Athiti" w:hAnsi="Athiti" w:cs="Athiti"/>
          <w:b/>
        </w:rPr>
      </w:pPr>
      <w:r w:rsidRPr="000F4588">
        <w:rPr>
          <w:rFonts w:ascii="Athiti" w:hAnsi="Athiti" w:cs="Athiti" w:hint="cs"/>
          <w:b/>
          <w:smallCaps/>
          <w:sz w:val="26"/>
        </w:rPr>
        <w:t xml:space="preserve">Název povinné osoby: </w:t>
      </w:r>
      <w:bookmarkStart w:id="1" w:name="_Hlk153793227"/>
      <w:r w:rsidR="00D362F4" w:rsidRPr="00D362F4">
        <w:rPr>
          <w:rFonts w:ascii="Athiti" w:hAnsi="Athiti" w:cs="Athiti"/>
          <w:bCs/>
          <w:smallCaps/>
          <w:sz w:val="26"/>
          <w:szCs w:val="26"/>
        </w:rPr>
        <w:t xml:space="preserve">Blue </w:t>
      </w:r>
      <w:proofErr w:type="spellStart"/>
      <w:r w:rsidR="00D362F4" w:rsidRPr="00D362F4">
        <w:rPr>
          <w:rFonts w:ascii="Athiti" w:hAnsi="Athiti" w:cs="Athiti"/>
          <w:bCs/>
          <w:smallCaps/>
          <w:sz w:val="26"/>
          <w:szCs w:val="26"/>
        </w:rPr>
        <w:t>Dune</w:t>
      </w:r>
      <w:proofErr w:type="spellEnd"/>
      <w:r w:rsidR="00D362F4" w:rsidRPr="00D362F4">
        <w:rPr>
          <w:rFonts w:ascii="Athiti" w:hAnsi="Athiti" w:cs="Athiti"/>
          <w:bCs/>
          <w:smallCaps/>
          <w:sz w:val="26"/>
          <w:szCs w:val="26"/>
        </w:rPr>
        <w:t xml:space="preserve"> </w:t>
      </w:r>
      <w:proofErr w:type="spellStart"/>
      <w:r w:rsidR="00D362F4" w:rsidRPr="00D362F4">
        <w:rPr>
          <w:rFonts w:ascii="Athiti" w:hAnsi="Athiti" w:cs="Athiti"/>
          <w:bCs/>
          <w:smallCaps/>
          <w:sz w:val="26"/>
          <w:szCs w:val="26"/>
        </w:rPr>
        <w:t>Wealth</w:t>
      </w:r>
      <w:proofErr w:type="spellEnd"/>
      <w:r w:rsidR="00D362F4" w:rsidRPr="00D362F4">
        <w:rPr>
          <w:rFonts w:ascii="Athiti" w:hAnsi="Athiti" w:cs="Athiti"/>
          <w:bCs/>
          <w:smallCaps/>
          <w:sz w:val="26"/>
          <w:szCs w:val="26"/>
        </w:rPr>
        <w:t xml:space="preserve"> s.r.o., osoba rizikového kapitálu</w:t>
      </w:r>
    </w:p>
    <w:bookmarkEnd w:id="1"/>
    <w:p w14:paraId="3EEE64AD" w14:textId="388048BB" w:rsidR="00696604" w:rsidRDefault="00112B2A" w:rsidP="00C95C84">
      <w:pPr>
        <w:spacing w:line="360" w:lineRule="auto"/>
        <w:rPr>
          <w:rFonts w:ascii="Athiti" w:hAnsi="Athiti" w:cs="Athiti"/>
        </w:rPr>
      </w:pPr>
      <w:r w:rsidRPr="000F4588">
        <w:rPr>
          <w:rFonts w:ascii="Athiti" w:eastAsia="Arial" w:hAnsi="Athiti" w:cs="Athiti" w:hint="cs"/>
          <w:b/>
          <w:smallCaps/>
          <w:sz w:val="26"/>
        </w:rPr>
        <w:t>Sídlo</w:t>
      </w:r>
      <w:r w:rsidRPr="000F4588">
        <w:rPr>
          <w:rFonts w:ascii="Athiti" w:eastAsia="Arial" w:hAnsi="Athiti" w:cs="Athiti" w:hint="cs"/>
          <w:b/>
          <w:sz w:val="26"/>
        </w:rPr>
        <w:t>:</w:t>
      </w:r>
      <w:r w:rsidRPr="000F4588">
        <w:rPr>
          <w:rFonts w:ascii="Athiti" w:eastAsia="Arial" w:hAnsi="Athiti" w:cs="Athiti" w:hint="cs"/>
        </w:rPr>
        <w:t xml:space="preserve"> </w:t>
      </w:r>
      <w:r w:rsidR="00D362F4" w:rsidRPr="00D362F4">
        <w:rPr>
          <w:rFonts w:ascii="Athiti" w:hAnsi="Athiti" w:cs="Athiti"/>
        </w:rPr>
        <w:t>Krocínova 333/3, Staré Město, 110 00 Praha 1</w:t>
      </w:r>
    </w:p>
    <w:p w14:paraId="34D70EEB" w14:textId="5C9E94D8" w:rsidR="00C95C84" w:rsidRPr="000F4588" w:rsidRDefault="00C95C84" w:rsidP="00C95C84">
      <w:pPr>
        <w:spacing w:line="360" w:lineRule="auto"/>
        <w:rPr>
          <w:rFonts w:ascii="Athiti" w:hAnsi="Athiti" w:cs="Athiti"/>
          <w:b/>
          <w:bCs/>
        </w:rPr>
      </w:pPr>
      <w:r w:rsidRPr="000F4588">
        <w:rPr>
          <w:rFonts w:ascii="Athiti" w:hAnsi="Athiti" w:cs="Athiti" w:hint="cs"/>
          <w:b/>
          <w:smallCaps/>
          <w:sz w:val="26"/>
          <w:szCs w:val="26"/>
        </w:rPr>
        <w:t>IČO:</w:t>
      </w:r>
      <w:r w:rsidRPr="000F4588">
        <w:rPr>
          <w:rFonts w:ascii="Athiti" w:hAnsi="Athiti" w:cs="Athiti" w:hint="cs"/>
          <w:b/>
          <w:smallCaps/>
        </w:rPr>
        <w:t xml:space="preserve"> </w:t>
      </w:r>
      <w:r w:rsidR="00D362F4" w:rsidRPr="00D362F4">
        <w:rPr>
          <w:rFonts w:ascii="Athiti" w:hAnsi="Athiti" w:cs="Athiti"/>
          <w:bCs/>
          <w:smallCaps/>
        </w:rPr>
        <w:t>22283609</w:t>
      </w:r>
    </w:p>
    <w:p w14:paraId="39641B72" w14:textId="77777777" w:rsidR="00C95C84" w:rsidRPr="000F4588" w:rsidRDefault="00C95C84" w:rsidP="00C95C84">
      <w:pPr>
        <w:spacing w:line="360" w:lineRule="auto"/>
        <w:rPr>
          <w:rFonts w:ascii="Athiti" w:hAnsi="Athiti" w:cs="Athiti"/>
        </w:rPr>
      </w:pPr>
      <w:r w:rsidRPr="000F4588">
        <w:rPr>
          <w:rFonts w:ascii="Athiti" w:hAnsi="Athiti" w:cs="Athiti" w:hint="cs"/>
          <w:b/>
          <w:smallCaps/>
          <w:sz w:val="26"/>
          <w:szCs w:val="26"/>
        </w:rPr>
        <w:t>Typ povinné osoby:</w:t>
      </w:r>
      <w:r w:rsidRPr="000F4588">
        <w:rPr>
          <w:rFonts w:ascii="Athiti" w:hAnsi="Athiti" w:cs="Athiti" w:hint="cs"/>
        </w:rPr>
        <w:t xml:space="preserve"> Právnická osoba, která spravuje majetek způsobem srovnatelným s obhospodařováním investičního fondu dle § 2 odst. 1 písm. b) bodu 4.  AML zákona</w:t>
      </w:r>
    </w:p>
    <w:p w14:paraId="7E9A5387" w14:textId="01834FBE" w:rsidR="00D305FB" w:rsidRPr="000F4588" w:rsidRDefault="00D305FB" w:rsidP="000B02F8">
      <w:pPr>
        <w:pStyle w:val="Odstavecseseznamem"/>
        <w:spacing w:line="240" w:lineRule="auto"/>
        <w:ind w:left="284" w:hanging="284"/>
        <w:jc w:val="center"/>
        <w:rPr>
          <w:rFonts w:ascii="Athiti" w:hAnsi="Athiti" w:cs="Athiti"/>
          <w:sz w:val="22"/>
          <w:highlight w:val="yellow"/>
          <w:lang w:val="cs-CZ"/>
        </w:rPr>
      </w:pPr>
    </w:p>
    <w:p w14:paraId="2596DC81" w14:textId="27960859" w:rsidR="00D305FB" w:rsidRPr="000F4588" w:rsidRDefault="00D305FB" w:rsidP="000B02F8">
      <w:pPr>
        <w:pStyle w:val="Odstavecseseznamem"/>
        <w:spacing w:line="240" w:lineRule="auto"/>
        <w:ind w:left="284" w:hanging="284"/>
        <w:jc w:val="center"/>
        <w:rPr>
          <w:rFonts w:ascii="Athiti" w:hAnsi="Athiti" w:cs="Athiti"/>
          <w:sz w:val="22"/>
          <w:highlight w:val="yellow"/>
          <w:lang w:val="cs-CZ"/>
        </w:rPr>
      </w:pPr>
    </w:p>
    <w:p w14:paraId="41CB0840" w14:textId="25084D24" w:rsidR="00D305FB" w:rsidRPr="000F4588" w:rsidRDefault="00D305FB" w:rsidP="000B02F8">
      <w:pPr>
        <w:pStyle w:val="Odstavecseseznamem"/>
        <w:spacing w:line="240" w:lineRule="auto"/>
        <w:ind w:left="284" w:hanging="284"/>
        <w:jc w:val="center"/>
        <w:rPr>
          <w:rFonts w:ascii="Athiti" w:hAnsi="Athiti" w:cs="Athiti"/>
          <w:sz w:val="22"/>
          <w:highlight w:val="yellow"/>
          <w:lang w:val="cs-CZ"/>
        </w:rPr>
      </w:pPr>
    </w:p>
    <w:p w14:paraId="4A841D9E" w14:textId="49711170" w:rsidR="00D305FB" w:rsidRPr="000F4588" w:rsidRDefault="00D305FB" w:rsidP="000B02F8">
      <w:pPr>
        <w:pStyle w:val="Odstavecseseznamem"/>
        <w:spacing w:line="240" w:lineRule="auto"/>
        <w:ind w:left="284" w:hanging="284"/>
        <w:jc w:val="center"/>
        <w:rPr>
          <w:rFonts w:ascii="Athiti" w:hAnsi="Athiti" w:cs="Athiti"/>
          <w:sz w:val="22"/>
          <w:highlight w:val="yellow"/>
          <w:lang w:val="cs-CZ"/>
        </w:rPr>
      </w:pPr>
    </w:p>
    <w:p w14:paraId="11B6C3C4" w14:textId="2B80F405" w:rsidR="00D305FB" w:rsidRPr="000F4588" w:rsidRDefault="00D305FB" w:rsidP="000B02F8">
      <w:pPr>
        <w:pStyle w:val="Odstavecseseznamem"/>
        <w:spacing w:line="240" w:lineRule="auto"/>
        <w:ind w:left="284" w:hanging="284"/>
        <w:jc w:val="center"/>
        <w:rPr>
          <w:rFonts w:ascii="Athiti" w:hAnsi="Athiti" w:cs="Athiti"/>
          <w:sz w:val="22"/>
          <w:highlight w:val="yellow"/>
          <w:lang w:val="cs-CZ"/>
        </w:rPr>
      </w:pPr>
    </w:p>
    <w:p w14:paraId="0D1E380A" w14:textId="5B589167" w:rsidR="00D305FB" w:rsidRPr="000F4588" w:rsidRDefault="00D305FB" w:rsidP="000B02F8">
      <w:pPr>
        <w:pStyle w:val="Odstavecseseznamem"/>
        <w:spacing w:line="240" w:lineRule="auto"/>
        <w:ind w:left="284" w:hanging="284"/>
        <w:jc w:val="center"/>
        <w:rPr>
          <w:rFonts w:ascii="Athiti" w:hAnsi="Athiti" w:cs="Athiti"/>
          <w:sz w:val="22"/>
          <w:highlight w:val="yellow"/>
          <w:lang w:val="cs-CZ"/>
        </w:rPr>
      </w:pPr>
    </w:p>
    <w:p w14:paraId="3522B90A" w14:textId="102189AE" w:rsidR="00D305FB" w:rsidRPr="000F4588" w:rsidRDefault="00D305FB" w:rsidP="000F4588">
      <w:pPr>
        <w:rPr>
          <w:rFonts w:ascii="Athiti" w:hAnsi="Athiti" w:cs="Athiti"/>
          <w:sz w:val="22"/>
          <w:highlight w:val="yellow"/>
        </w:rPr>
      </w:pPr>
    </w:p>
    <w:p w14:paraId="310C24BD" w14:textId="74675A22" w:rsidR="00514231" w:rsidRPr="000F4588" w:rsidRDefault="00514231" w:rsidP="000F4588">
      <w:pPr>
        <w:pStyle w:val="lnekslovan"/>
        <w:rPr>
          <w:rFonts w:ascii="Athiti" w:hAnsi="Athiti" w:cs="Athiti"/>
          <w:sz w:val="22"/>
        </w:rPr>
      </w:pPr>
      <w:bookmarkStart w:id="2" w:name="_Toc97205779"/>
      <w:bookmarkStart w:id="3" w:name="_Toc158831306"/>
      <w:bookmarkStart w:id="4" w:name="_Toc161664510"/>
      <w:r w:rsidRPr="000F4588">
        <w:rPr>
          <w:rFonts w:ascii="Athiti" w:hAnsi="Athiti" w:cs="Athiti" w:hint="cs"/>
          <w:sz w:val="22"/>
        </w:rPr>
        <w:lastRenderedPageBreak/>
        <w:t>Obsah</w:t>
      </w:r>
      <w:bookmarkEnd w:id="2"/>
      <w:bookmarkEnd w:id="3"/>
      <w:bookmarkEnd w:id="4"/>
    </w:p>
    <w:sdt>
      <w:sdtPr>
        <w:rPr>
          <w:rFonts w:ascii="Athiti" w:hAnsi="Athiti" w:cs="Athiti" w:hint="cs"/>
          <w:sz w:val="22"/>
        </w:rPr>
        <w:id w:val="-1169085216"/>
        <w:docPartObj>
          <w:docPartGallery w:val="Table of Contents"/>
          <w:docPartUnique/>
        </w:docPartObj>
      </w:sdtPr>
      <w:sdtEndPr>
        <w:rPr>
          <w:b/>
        </w:rPr>
      </w:sdtEndPr>
      <w:sdtContent>
        <w:p w14:paraId="0A09D43E" w14:textId="3E4BCD30" w:rsidR="000F4588" w:rsidRDefault="00174A11">
          <w:pPr>
            <w:pStyle w:val="Obsah1"/>
            <w:rPr>
              <w:rFonts w:asciiTheme="minorHAnsi" w:eastAsiaTheme="minorEastAsia" w:hAnsiTheme="minorHAnsi" w:cstheme="minorBidi"/>
              <w:noProof/>
              <w:kern w:val="2"/>
              <w14:ligatures w14:val="standardContextual"/>
            </w:rPr>
          </w:pPr>
          <w:r w:rsidRPr="000F4588">
            <w:rPr>
              <w:rFonts w:ascii="Athiti" w:eastAsiaTheme="majorEastAsia" w:hAnsi="Athiti" w:cs="Athiti" w:hint="cs"/>
              <w:color w:val="365F91" w:themeColor="accent1" w:themeShade="BF"/>
              <w:sz w:val="22"/>
              <w:szCs w:val="22"/>
            </w:rPr>
            <w:fldChar w:fldCharType="begin"/>
          </w:r>
          <w:r w:rsidRPr="000F4588">
            <w:rPr>
              <w:rFonts w:ascii="Athiti" w:hAnsi="Athiti" w:cs="Athiti" w:hint="cs"/>
              <w:sz w:val="22"/>
              <w:szCs w:val="22"/>
            </w:rPr>
            <w:instrText xml:space="preserve"> TOC \o "1-3" \h \z \u </w:instrText>
          </w:r>
          <w:r w:rsidRPr="000F4588">
            <w:rPr>
              <w:rFonts w:ascii="Athiti" w:eastAsiaTheme="majorEastAsia" w:hAnsi="Athiti" w:cs="Athiti" w:hint="cs"/>
              <w:color w:val="365F91" w:themeColor="accent1" w:themeShade="BF"/>
              <w:sz w:val="22"/>
              <w:szCs w:val="22"/>
            </w:rPr>
            <w:fldChar w:fldCharType="separate"/>
          </w:r>
          <w:hyperlink w:anchor="_Toc161664510" w:history="1">
            <w:r w:rsidR="000F4588" w:rsidRPr="00CE3AEC">
              <w:rPr>
                <w:rStyle w:val="Hypertextovodkaz"/>
                <w:rFonts w:ascii="Athiti" w:eastAsia="Calibri" w:hAnsi="Athiti" w:cs="Athiti"/>
                <w:bCs/>
                <w:noProof/>
              </w:rPr>
              <w:t>1.</w:t>
            </w:r>
            <w:r w:rsidR="000F4588">
              <w:rPr>
                <w:rFonts w:asciiTheme="minorHAnsi" w:eastAsiaTheme="minorEastAsia" w:hAnsiTheme="minorHAnsi" w:cstheme="minorBidi"/>
                <w:noProof/>
                <w:kern w:val="2"/>
                <w14:ligatures w14:val="standardContextual"/>
              </w:rPr>
              <w:tab/>
            </w:r>
            <w:r w:rsidR="000F4588" w:rsidRPr="00CE3AEC">
              <w:rPr>
                <w:rStyle w:val="Hypertextovodkaz"/>
                <w:rFonts w:ascii="Athiti" w:hAnsi="Athiti" w:cs="Athiti"/>
                <w:noProof/>
              </w:rPr>
              <w:t>Obsah</w:t>
            </w:r>
            <w:r w:rsidR="000F4588">
              <w:rPr>
                <w:noProof/>
                <w:webHidden/>
              </w:rPr>
              <w:tab/>
            </w:r>
            <w:r w:rsidR="000F4588">
              <w:rPr>
                <w:noProof/>
                <w:webHidden/>
              </w:rPr>
              <w:fldChar w:fldCharType="begin"/>
            </w:r>
            <w:r w:rsidR="000F4588">
              <w:rPr>
                <w:noProof/>
                <w:webHidden/>
              </w:rPr>
              <w:instrText xml:space="preserve"> PAGEREF _Toc161664510 \h </w:instrText>
            </w:r>
            <w:r w:rsidR="000F4588">
              <w:rPr>
                <w:noProof/>
                <w:webHidden/>
              </w:rPr>
            </w:r>
            <w:r w:rsidR="000F4588">
              <w:rPr>
                <w:noProof/>
                <w:webHidden/>
              </w:rPr>
              <w:fldChar w:fldCharType="separate"/>
            </w:r>
            <w:r w:rsidR="00982683">
              <w:rPr>
                <w:noProof/>
                <w:webHidden/>
              </w:rPr>
              <w:t>2</w:t>
            </w:r>
            <w:r w:rsidR="000F4588">
              <w:rPr>
                <w:noProof/>
                <w:webHidden/>
              </w:rPr>
              <w:fldChar w:fldCharType="end"/>
            </w:r>
          </w:hyperlink>
        </w:p>
        <w:p w14:paraId="362006DF" w14:textId="32168910" w:rsidR="000F4588" w:rsidRDefault="000F4588">
          <w:pPr>
            <w:pStyle w:val="Obsah1"/>
            <w:rPr>
              <w:rFonts w:asciiTheme="minorHAnsi" w:eastAsiaTheme="minorEastAsia" w:hAnsiTheme="minorHAnsi" w:cstheme="minorBidi"/>
              <w:noProof/>
              <w:kern w:val="2"/>
              <w14:ligatures w14:val="standardContextual"/>
            </w:rPr>
          </w:pPr>
          <w:hyperlink w:anchor="_Toc161664511" w:history="1">
            <w:r w:rsidRPr="00CE3AEC">
              <w:rPr>
                <w:rStyle w:val="Hypertextovodkaz"/>
                <w:rFonts w:ascii="Athiti" w:hAnsi="Athiti" w:cs="Athiti"/>
                <w:noProof/>
              </w:rPr>
              <w:t>1.</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ÚČEL SMĚRNICE</w:t>
            </w:r>
            <w:r>
              <w:rPr>
                <w:noProof/>
                <w:webHidden/>
              </w:rPr>
              <w:tab/>
            </w:r>
            <w:r>
              <w:rPr>
                <w:noProof/>
                <w:webHidden/>
              </w:rPr>
              <w:fldChar w:fldCharType="begin"/>
            </w:r>
            <w:r>
              <w:rPr>
                <w:noProof/>
                <w:webHidden/>
              </w:rPr>
              <w:instrText xml:space="preserve"> PAGEREF _Toc161664511 \h </w:instrText>
            </w:r>
            <w:r>
              <w:rPr>
                <w:noProof/>
                <w:webHidden/>
              </w:rPr>
            </w:r>
            <w:r>
              <w:rPr>
                <w:noProof/>
                <w:webHidden/>
              </w:rPr>
              <w:fldChar w:fldCharType="separate"/>
            </w:r>
            <w:r w:rsidR="00982683">
              <w:rPr>
                <w:noProof/>
                <w:webHidden/>
              </w:rPr>
              <w:t>2</w:t>
            </w:r>
            <w:r>
              <w:rPr>
                <w:noProof/>
                <w:webHidden/>
              </w:rPr>
              <w:fldChar w:fldCharType="end"/>
            </w:r>
          </w:hyperlink>
        </w:p>
        <w:p w14:paraId="05B46345" w14:textId="5CC43BAC" w:rsidR="000F4588" w:rsidRDefault="000F4588">
          <w:pPr>
            <w:pStyle w:val="Obsah1"/>
            <w:rPr>
              <w:rFonts w:asciiTheme="minorHAnsi" w:eastAsiaTheme="minorEastAsia" w:hAnsiTheme="minorHAnsi" w:cstheme="minorBidi"/>
              <w:noProof/>
              <w:kern w:val="2"/>
              <w14:ligatures w14:val="standardContextual"/>
            </w:rPr>
          </w:pPr>
          <w:hyperlink w:anchor="_Toc161664512" w:history="1">
            <w:r w:rsidRPr="00CE3AEC">
              <w:rPr>
                <w:rStyle w:val="Hypertextovodkaz"/>
                <w:rFonts w:ascii="Athiti" w:hAnsi="Athiti" w:cs="Athiti"/>
                <w:noProof/>
              </w:rPr>
              <w:t>2.</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DEFINICE</w:t>
            </w:r>
            <w:r>
              <w:rPr>
                <w:noProof/>
                <w:webHidden/>
              </w:rPr>
              <w:tab/>
            </w:r>
            <w:r>
              <w:rPr>
                <w:noProof/>
                <w:webHidden/>
              </w:rPr>
              <w:fldChar w:fldCharType="begin"/>
            </w:r>
            <w:r>
              <w:rPr>
                <w:noProof/>
                <w:webHidden/>
              </w:rPr>
              <w:instrText xml:space="preserve"> PAGEREF _Toc161664512 \h </w:instrText>
            </w:r>
            <w:r>
              <w:rPr>
                <w:noProof/>
                <w:webHidden/>
              </w:rPr>
            </w:r>
            <w:r>
              <w:rPr>
                <w:noProof/>
                <w:webHidden/>
              </w:rPr>
              <w:fldChar w:fldCharType="separate"/>
            </w:r>
            <w:r w:rsidR="00982683">
              <w:rPr>
                <w:noProof/>
                <w:webHidden/>
              </w:rPr>
              <w:t>2</w:t>
            </w:r>
            <w:r>
              <w:rPr>
                <w:noProof/>
                <w:webHidden/>
              </w:rPr>
              <w:fldChar w:fldCharType="end"/>
            </w:r>
          </w:hyperlink>
        </w:p>
        <w:p w14:paraId="745101C4" w14:textId="704320A6" w:rsidR="000F4588" w:rsidRDefault="000F4588">
          <w:pPr>
            <w:pStyle w:val="Obsah1"/>
            <w:rPr>
              <w:rFonts w:asciiTheme="minorHAnsi" w:eastAsiaTheme="minorEastAsia" w:hAnsiTheme="minorHAnsi" w:cstheme="minorBidi"/>
              <w:noProof/>
              <w:kern w:val="2"/>
              <w14:ligatures w14:val="standardContextual"/>
            </w:rPr>
          </w:pPr>
          <w:hyperlink w:anchor="_Toc161664513" w:history="1">
            <w:r w:rsidRPr="00CE3AEC">
              <w:rPr>
                <w:rStyle w:val="Hypertextovodkaz"/>
                <w:rFonts w:ascii="Athiti" w:hAnsi="Athiti" w:cs="Athiti"/>
                <w:noProof/>
              </w:rPr>
              <w:t>3.</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PŮSOBNOST SMĚRNICE</w:t>
            </w:r>
            <w:r>
              <w:rPr>
                <w:noProof/>
                <w:webHidden/>
              </w:rPr>
              <w:tab/>
            </w:r>
            <w:r>
              <w:rPr>
                <w:noProof/>
                <w:webHidden/>
              </w:rPr>
              <w:fldChar w:fldCharType="begin"/>
            </w:r>
            <w:r>
              <w:rPr>
                <w:noProof/>
                <w:webHidden/>
              </w:rPr>
              <w:instrText xml:space="preserve"> PAGEREF _Toc161664513 \h </w:instrText>
            </w:r>
            <w:r>
              <w:rPr>
                <w:noProof/>
                <w:webHidden/>
              </w:rPr>
            </w:r>
            <w:r>
              <w:rPr>
                <w:noProof/>
                <w:webHidden/>
              </w:rPr>
              <w:fldChar w:fldCharType="separate"/>
            </w:r>
            <w:r w:rsidR="00982683">
              <w:rPr>
                <w:noProof/>
                <w:webHidden/>
              </w:rPr>
              <w:t>5</w:t>
            </w:r>
            <w:r>
              <w:rPr>
                <w:noProof/>
                <w:webHidden/>
              </w:rPr>
              <w:fldChar w:fldCharType="end"/>
            </w:r>
          </w:hyperlink>
        </w:p>
        <w:p w14:paraId="62BDA2C7" w14:textId="260FFFAC" w:rsidR="000F4588" w:rsidRDefault="000F4588">
          <w:pPr>
            <w:pStyle w:val="Obsah1"/>
            <w:rPr>
              <w:rFonts w:asciiTheme="minorHAnsi" w:eastAsiaTheme="minorEastAsia" w:hAnsiTheme="minorHAnsi" w:cstheme="minorBidi"/>
              <w:noProof/>
              <w:kern w:val="2"/>
              <w14:ligatures w14:val="standardContextual"/>
            </w:rPr>
          </w:pPr>
          <w:hyperlink w:anchor="_Toc161664514" w:history="1">
            <w:r w:rsidRPr="00CE3AEC">
              <w:rPr>
                <w:rStyle w:val="Hypertextovodkaz"/>
                <w:rFonts w:ascii="Athiti" w:hAnsi="Athiti" w:cs="Athiti"/>
                <w:noProof/>
              </w:rPr>
              <w:t>4.</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PODÁVÁNÍ OZNÁMENÍ</w:t>
            </w:r>
            <w:r>
              <w:rPr>
                <w:noProof/>
                <w:webHidden/>
              </w:rPr>
              <w:tab/>
            </w:r>
            <w:r>
              <w:rPr>
                <w:noProof/>
                <w:webHidden/>
              </w:rPr>
              <w:fldChar w:fldCharType="begin"/>
            </w:r>
            <w:r>
              <w:rPr>
                <w:noProof/>
                <w:webHidden/>
              </w:rPr>
              <w:instrText xml:space="preserve"> PAGEREF _Toc161664514 \h </w:instrText>
            </w:r>
            <w:r>
              <w:rPr>
                <w:noProof/>
                <w:webHidden/>
              </w:rPr>
            </w:r>
            <w:r>
              <w:rPr>
                <w:noProof/>
                <w:webHidden/>
              </w:rPr>
              <w:fldChar w:fldCharType="separate"/>
            </w:r>
            <w:r w:rsidR="00982683">
              <w:rPr>
                <w:noProof/>
                <w:webHidden/>
              </w:rPr>
              <w:t>6</w:t>
            </w:r>
            <w:r>
              <w:rPr>
                <w:noProof/>
                <w:webHidden/>
              </w:rPr>
              <w:fldChar w:fldCharType="end"/>
            </w:r>
          </w:hyperlink>
        </w:p>
        <w:p w14:paraId="201A9FC2" w14:textId="228EE88C" w:rsidR="000F4588" w:rsidRDefault="000F4588">
          <w:pPr>
            <w:pStyle w:val="Obsah1"/>
            <w:rPr>
              <w:rFonts w:asciiTheme="minorHAnsi" w:eastAsiaTheme="minorEastAsia" w:hAnsiTheme="minorHAnsi" w:cstheme="minorBidi"/>
              <w:noProof/>
              <w:kern w:val="2"/>
              <w14:ligatures w14:val="standardContextual"/>
            </w:rPr>
          </w:pPr>
          <w:hyperlink w:anchor="_Toc161664515" w:history="1">
            <w:r w:rsidRPr="00CE3AEC">
              <w:rPr>
                <w:rStyle w:val="Hypertextovodkaz"/>
                <w:rFonts w:ascii="Athiti" w:hAnsi="Athiti" w:cs="Athiti"/>
                <w:noProof/>
              </w:rPr>
              <w:t>5.</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PŘIJÍMÁNÍ OZNÁMENÍ</w:t>
            </w:r>
            <w:r>
              <w:rPr>
                <w:noProof/>
                <w:webHidden/>
              </w:rPr>
              <w:tab/>
            </w:r>
            <w:r>
              <w:rPr>
                <w:noProof/>
                <w:webHidden/>
              </w:rPr>
              <w:fldChar w:fldCharType="begin"/>
            </w:r>
            <w:r>
              <w:rPr>
                <w:noProof/>
                <w:webHidden/>
              </w:rPr>
              <w:instrText xml:space="preserve"> PAGEREF _Toc161664515 \h </w:instrText>
            </w:r>
            <w:r>
              <w:rPr>
                <w:noProof/>
                <w:webHidden/>
              </w:rPr>
            </w:r>
            <w:r>
              <w:rPr>
                <w:noProof/>
                <w:webHidden/>
              </w:rPr>
              <w:fldChar w:fldCharType="separate"/>
            </w:r>
            <w:r w:rsidR="00982683">
              <w:rPr>
                <w:noProof/>
                <w:webHidden/>
              </w:rPr>
              <w:t>7</w:t>
            </w:r>
            <w:r>
              <w:rPr>
                <w:noProof/>
                <w:webHidden/>
              </w:rPr>
              <w:fldChar w:fldCharType="end"/>
            </w:r>
          </w:hyperlink>
        </w:p>
        <w:p w14:paraId="386FABCB" w14:textId="3540C967" w:rsidR="000F4588" w:rsidRDefault="000F4588">
          <w:pPr>
            <w:pStyle w:val="Obsah1"/>
            <w:rPr>
              <w:rFonts w:asciiTheme="minorHAnsi" w:eastAsiaTheme="minorEastAsia" w:hAnsiTheme="minorHAnsi" w:cstheme="minorBidi"/>
              <w:noProof/>
              <w:kern w:val="2"/>
              <w14:ligatures w14:val="standardContextual"/>
            </w:rPr>
          </w:pPr>
          <w:hyperlink w:anchor="_Toc161664516" w:history="1">
            <w:r w:rsidRPr="00CE3AEC">
              <w:rPr>
                <w:rStyle w:val="Hypertextovodkaz"/>
                <w:rFonts w:ascii="Athiti" w:hAnsi="Athiti" w:cs="Athiti"/>
                <w:noProof/>
              </w:rPr>
              <w:t>6.</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POSOUZENÍ OZNÁMENÍ</w:t>
            </w:r>
            <w:r>
              <w:rPr>
                <w:noProof/>
                <w:webHidden/>
              </w:rPr>
              <w:tab/>
            </w:r>
            <w:r>
              <w:rPr>
                <w:noProof/>
                <w:webHidden/>
              </w:rPr>
              <w:fldChar w:fldCharType="begin"/>
            </w:r>
            <w:r>
              <w:rPr>
                <w:noProof/>
                <w:webHidden/>
              </w:rPr>
              <w:instrText xml:space="preserve"> PAGEREF _Toc161664516 \h </w:instrText>
            </w:r>
            <w:r>
              <w:rPr>
                <w:noProof/>
                <w:webHidden/>
              </w:rPr>
            </w:r>
            <w:r>
              <w:rPr>
                <w:noProof/>
                <w:webHidden/>
              </w:rPr>
              <w:fldChar w:fldCharType="separate"/>
            </w:r>
            <w:r w:rsidR="00982683">
              <w:rPr>
                <w:noProof/>
                <w:webHidden/>
              </w:rPr>
              <w:t>8</w:t>
            </w:r>
            <w:r>
              <w:rPr>
                <w:noProof/>
                <w:webHidden/>
              </w:rPr>
              <w:fldChar w:fldCharType="end"/>
            </w:r>
          </w:hyperlink>
        </w:p>
        <w:p w14:paraId="2F1E6E2D" w14:textId="3F9ECC5E" w:rsidR="000F4588" w:rsidRDefault="000F4588">
          <w:pPr>
            <w:pStyle w:val="Obsah1"/>
            <w:rPr>
              <w:rFonts w:asciiTheme="minorHAnsi" w:eastAsiaTheme="minorEastAsia" w:hAnsiTheme="minorHAnsi" w:cstheme="minorBidi"/>
              <w:noProof/>
              <w:kern w:val="2"/>
              <w14:ligatures w14:val="standardContextual"/>
            </w:rPr>
          </w:pPr>
          <w:hyperlink w:anchor="_Toc161664517" w:history="1">
            <w:r w:rsidRPr="00CE3AEC">
              <w:rPr>
                <w:rStyle w:val="Hypertextovodkaz"/>
                <w:rFonts w:ascii="Athiti" w:hAnsi="Athiti" w:cs="Athiti"/>
                <w:noProof/>
              </w:rPr>
              <w:t>7.</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ŘEŠENÍ OZNÁMENÍ</w:t>
            </w:r>
            <w:r>
              <w:rPr>
                <w:noProof/>
                <w:webHidden/>
              </w:rPr>
              <w:tab/>
            </w:r>
            <w:r>
              <w:rPr>
                <w:noProof/>
                <w:webHidden/>
              </w:rPr>
              <w:fldChar w:fldCharType="begin"/>
            </w:r>
            <w:r>
              <w:rPr>
                <w:noProof/>
                <w:webHidden/>
              </w:rPr>
              <w:instrText xml:space="preserve"> PAGEREF _Toc161664517 \h </w:instrText>
            </w:r>
            <w:r>
              <w:rPr>
                <w:noProof/>
                <w:webHidden/>
              </w:rPr>
            </w:r>
            <w:r>
              <w:rPr>
                <w:noProof/>
                <w:webHidden/>
              </w:rPr>
              <w:fldChar w:fldCharType="separate"/>
            </w:r>
            <w:r w:rsidR="00982683">
              <w:rPr>
                <w:noProof/>
                <w:webHidden/>
              </w:rPr>
              <w:t>10</w:t>
            </w:r>
            <w:r>
              <w:rPr>
                <w:noProof/>
                <w:webHidden/>
              </w:rPr>
              <w:fldChar w:fldCharType="end"/>
            </w:r>
          </w:hyperlink>
        </w:p>
        <w:p w14:paraId="3D758F9C" w14:textId="58B40F97" w:rsidR="000F4588" w:rsidRDefault="000F4588">
          <w:pPr>
            <w:pStyle w:val="Obsah1"/>
            <w:rPr>
              <w:rFonts w:asciiTheme="minorHAnsi" w:eastAsiaTheme="minorEastAsia" w:hAnsiTheme="minorHAnsi" w:cstheme="minorBidi"/>
              <w:noProof/>
              <w:kern w:val="2"/>
              <w14:ligatures w14:val="standardContextual"/>
            </w:rPr>
          </w:pPr>
          <w:hyperlink w:anchor="_Toc161664518" w:history="1">
            <w:r w:rsidRPr="00CE3AEC">
              <w:rPr>
                <w:rStyle w:val="Hypertextovodkaz"/>
                <w:rFonts w:ascii="Athiti" w:hAnsi="Athiti" w:cs="Athiti"/>
                <w:noProof/>
              </w:rPr>
              <w:t>8.</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EVIDENCE OZNÁMENÍ</w:t>
            </w:r>
            <w:r>
              <w:rPr>
                <w:noProof/>
                <w:webHidden/>
              </w:rPr>
              <w:tab/>
            </w:r>
            <w:r>
              <w:rPr>
                <w:noProof/>
                <w:webHidden/>
              </w:rPr>
              <w:fldChar w:fldCharType="begin"/>
            </w:r>
            <w:r>
              <w:rPr>
                <w:noProof/>
                <w:webHidden/>
              </w:rPr>
              <w:instrText xml:space="preserve"> PAGEREF _Toc161664518 \h </w:instrText>
            </w:r>
            <w:r>
              <w:rPr>
                <w:noProof/>
                <w:webHidden/>
              </w:rPr>
            </w:r>
            <w:r>
              <w:rPr>
                <w:noProof/>
                <w:webHidden/>
              </w:rPr>
              <w:fldChar w:fldCharType="separate"/>
            </w:r>
            <w:r w:rsidR="00982683">
              <w:rPr>
                <w:noProof/>
                <w:webHidden/>
              </w:rPr>
              <w:t>12</w:t>
            </w:r>
            <w:r>
              <w:rPr>
                <w:noProof/>
                <w:webHidden/>
              </w:rPr>
              <w:fldChar w:fldCharType="end"/>
            </w:r>
          </w:hyperlink>
        </w:p>
        <w:p w14:paraId="621336A7" w14:textId="7FC7C0C6" w:rsidR="000F4588" w:rsidRDefault="000F4588">
          <w:pPr>
            <w:pStyle w:val="Obsah1"/>
            <w:rPr>
              <w:rFonts w:asciiTheme="minorHAnsi" w:eastAsiaTheme="minorEastAsia" w:hAnsiTheme="minorHAnsi" w:cstheme="minorBidi"/>
              <w:noProof/>
              <w:kern w:val="2"/>
              <w14:ligatures w14:val="standardContextual"/>
            </w:rPr>
          </w:pPr>
          <w:hyperlink w:anchor="_Toc161664519" w:history="1">
            <w:r w:rsidRPr="00CE3AEC">
              <w:rPr>
                <w:rStyle w:val="Hypertextovodkaz"/>
                <w:rFonts w:ascii="Athiti" w:hAnsi="Athiti" w:cs="Athiti"/>
                <w:caps/>
                <w:noProof/>
              </w:rPr>
              <w:t>9.</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 xml:space="preserve">PODÁNÍ OZNÁMENÍ </w:t>
            </w:r>
            <w:r w:rsidRPr="00CE3AEC">
              <w:rPr>
                <w:rStyle w:val="Hypertextovodkaz"/>
                <w:rFonts w:ascii="Athiti" w:hAnsi="Athiti" w:cs="Athiti"/>
                <w:caps/>
                <w:noProof/>
              </w:rPr>
              <w:t>VNĚJŠÍM OZNAMOVACÍM SYSTÉMEM</w:t>
            </w:r>
            <w:r w:rsidRPr="00CE3AEC">
              <w:rPr>
                <w:rStyle w:val="Hypertextovodkaz"/>
                <w:rFonts w:ascii="Athiti" w:hAnsi="Athiti" w:cs="Athiti"/>
                <w:noProof/>
              </w:rPr>
              <w:t>, MOŽNOST UVEŘEJNIT OZNÁMENÍ</w:t>
            </w:r>
            <w:r>
              <w:rPr>
                <w:noProof/>
                <w:webHidden/>
              </w:rPr>
              <w:tab/>
            </w:r>
            <w:r>
              <w:rPr>
                <w:noProof/>
                <w:webHidden/>
              </w:rPr>
              <w:fldChar w:fldCharType="begin"/>
            </w:r>
            <w:r>
              <w:rPr>
                <w:noProof/>
                <w:webHidden/>
              </w:rPr>
              <w:instrText xml:space="preserve"> PAGEREF _Toc161664519 \h </w:instrText>
            </w:r>
            <w:r>
              <w:rPr>
                <w:noProof/>
                <w:webHidden/>
              </w:rPr>
            </w:r>
            <w:r>
              <w:rPr>
                <w:noProof/>
                <w:webHidden/>
              </w:rPr>
              <w:fldChar w:fldCharType="separate"/>
            </w:r>
            <w:r w:rsidR="00982683">
              <w:rPr>
                <w:noProof/>
                <w:webHidden/>
              </w:rPr>
              <w:t>12</w:t>
            </w:r>
            <w:r>
              <w:rPr>
                <w:noProof/>
                <w:webHidden/>
              </w:rPr>
              <w:fldChar w:fldCharType="end"/>
            </w:r>
          </w:hyperlink>
        </w:p>
        <w:p w14:paraId="16247C7D" w14:textId="5AB61146" w:rsidR="000F4588" w:rsidRDefault="000F4588">
          <w:pPr>
            <w:pStyle w:val="Obsah1"/>
            <w:rPr>
              <w:rFonts w:asciiTheme="minorHAnsi" w:eastAsiaTheme="minorEastAsia" w:hAnsiTheme="minorHAnsi" w:cstheme="minorBidi"/>
              <w:noProof/>
              <w:kern w:val="2"/>
              <w14:ligatures w14:val="standardContextual"/>
            </w:rPr>
          </w:pPr>
          <w:hyperlink w:anchor="_Toc161664520" w:history="1">
            <w:r w:rsidRPr="00CE3AEC">
              <w:rPr>
                <w:rStyle w:val="Hypertextovodkaz"/>
                <w:rFonts w:ascii="Athiti" w:hAnsi="Athiti" w:cs="Athiti"/>
                <w:noProof/>
              </w:rPr>
              <w:t>10.</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DALŠÍ POVINNOSTI PŘI ŘEŠENÍ OZNÁMENÍ</w:t>
            </w:r>
            <w:r>
              <w:rPr>
                <w:noProof/>
                <w:webHidden/>
              </w:rPr>
              <w:tab/>
            </w:r>
            <w:r>
              <w:rPr>
                <w:noProof/>
                <w:webHidden/>
              </w:rPr>
              <w:fldChar w:fldCharType="begin"/>
            </w:r>
            <w:r>
              <w:rPr>
                <w:noProof/>
                <w:webHidden/>
              </w:rPr>
              <w:instrText xml:space="preserve"> PAGEREF _Toc161664520 \h </w:instrText>
            </w:r>
            <w:r>
              <w:rPr>
                <w:noProof/>
                <w:webHidden/>
              </w:rPr>
            </w:r>
            <w:r>
              <w:rPr>
                <w:noProof/>
                <w:webHidden/>
              </w:rPr>
              <w:fldChar w:fldCharType="separate"/>
            </w:r>
            <w:r w:rsidR="00982683">
              <w:rPr>
                <w:noProof/>
                <w:webHidden/>
              </w:rPr>
              <w:t>13</w:t>
            </w:r>
            <w:r>
              <w:rPr>
                <w:noProof/>
                <w:webHidden/>
              </w:rPr>
              <w:fldChar w:fldCharType="end"/>
            </w:r>
          </w:hyperlink>
        </w:p>
        <w:p w14:paraId="10C87665" w14:textId="3DE7A6A0" w:rsidR="000F4588" w:rsidRDefault="000F4588">
          <w:pPr>
            <w:pStyle w:val="Obsah1"/>
            <w:rPr>
              <w:rFonts w:asciiTheme="minorHAnsi" w:eastAsiaTheme="minorEastAsia" w:hAnsiTheme="minorHAnsi" w:cstheme="minorBidi"/>
              <w:noProof/>
              <w:kern w:val="2"/>
              <w14:ligatures w14:val="standardContextual"/>
            </w:rPr>
          </w:pPr>
          <w:hyperlink w:anchor="_Toc161664521" w:history="1">
            <w:r w:rsidRPr="00CE3AEC">
              <w:rPr>
                <w:rStyle w:val="Hypertextovodkaz"/>
                <w:rFonts w:ascii="Athiti" w:hAnsi="Athiti" w:cs="Athiti"/>
                <w:noProof/>
              </w:rPr>
              <w:t>11.</w:t>
            </w:r>
            <w:r>
              <w:rPr>
                <w:rFonts w:asciiTheme="minorHAnsi" w:eastAsiaTheme="minorEastAsia" w:hAnsiTheme="minorHAnsi" w:cstheme="minorBidi"/>
                <w:noProof/>
                <w:kern w:val="2"/>
                <w14:ligatures w14:val="standardContextual"/>
              </w:rPr>
              <w:tab/>
            </w:r>
            <w:r w:rsidRPr="00CE3AEC">
              <w:rPr>
                <w:rStyle w:val="Hypertextovodkaz"/>
                <w:rFonts w:ascii="Athiti" w:hAnsi="Athiti" w:cs="Athiti"/>
                <w:noProof/>
              </w:rPr>
              <w:t>POUČENÍ ŘEŠITELE OZNÁMENÍ</w:t>
            </w:r>
            <w:r>
              <w:rPr>
                <w:noProof/>
                <w:webHidden/>
              </w:rPr>
              <w:tab/>
            </w:r>
            <w:r>
              <w:rPr>
                <w:noProof/>
                <w:webHidden/>
              </w:rPr>
              <w:fldChar w:fldCharType="begin"/>
            </w:r>
            <w:r>
              <w:rPr>
                <w:noProof/>
                <w:webHidden/>
              </w:rPr>
              <w:instrText xml:space="preserve"> PAGEREF _Toc161664521 \h </w:instrText>
            </w:r>
            <w:r>
              <w:rPr>
                <w:noProof/>
                <w:webHidden/>
              </w:rPr>
            </w:r>
            <w:r>
              <w:rPr>
                <w:noProof/>
                <w:webHidden/>
              </w:rPr>
              <w:fldChar w:fldCharType="separate"/>
            </w:r>
            <w:r w:rsidR="00982683">
              <w:rPr>
                <w:noProof/>
                <w:webHidden/>
              </w:rPr>
              <w:t>14</w:t>
            </w:r>
            <w:r>
              <w:rPr>
                <w:noProof/>
                <w:webHidden/>
              </w:rPr>
              <w:fldChar w:fldCharType="end"/>
            </w:r>
          </w:hyperlink>
        </w:p>
        <w:p w14:paraId="0AFE7610" w14:textId="7572AFE5" w:rsidR="00174A11" w:rsidRPr="000F4588" w:rsidRDefault="00174A11">
          <w:pPr>
            <w:rPr>
              <w:rFonts w:ascii="Athiti" w:hAnsi="Athiti" w:cs="Athiti"/>
              <w:sz w:val="22"/>
            </w:rPr>
          </w:pPr>
          <w:r w:rsidRPr="000F4588">
            <w:rPr>
              <w:rFonts w:ascii="Athiti" w:hAnsi="Athiti" w:cs="Athiti" w:hint="cs"/>
              <w:b/>
              <w:bCs/>
              <w:sz w:val="22"/>
              <w:szCs w:val="22"/>
            </w:rPr>
            <w:fldChar w:fldCharType="end"/>
          </w:r>
        </w:p>
      </w:sdtContent>
    </w:sdt>
    <w:p w14:paraId="39EA40BA" w14:textId="7954B53C" w:rsidR="00514231" w:rsidRPr="000F4588" w:rsidRDefault="00514231" w:rsidP="000F4588">
      <w:pPr>
        <w:pStyle w:val="Odstavecslovan"/>
        <w:rPr>
          <w:rFonts w:ascii="Athiti" w:hAnsi="Athiti" w:cs="Athiti"/>
          <w:highlight w:val="yellow"/>
        </w:rPr>
      </w:pPr>
    </w:p>
    <w:p w14:paraId="70BDAB47" w14:textId="4E5CCCFC" w:rsidR="002A0BCB" w:rsidRPr="000F4588" w:rsidRDefault="00174A11" w:rsidP="000F4588">
      <w:pPr>
        <w:pStyle w:val="Nadpis1"/>
        <w:rPr>
          <w:rFonts w:ascii="Athiti" w:hAnsi="Athiti" w:cs="Athiti"/>
        </w:rPr>
      </w:pPr>
      <w:bookmarkStart w:id="5" w:name="_Toc158831307"/>
      <w:bookmarkStart w:id="6" w:name="_Toc161664511"/>
      <w:r w:rsidRPr="000F4588">
        <w:rPr>
          <w:rFonts w:ascii="Athiti" w:hAnsi="Athiti" w:cs="Athiti" w:hint="cs"/>
        </w:rPr>
        <w:t>ÚČEL SMĚRNICE</w:t>
      </w:r>
      <w:bookmarkEnd w:id="5"/>
      <w:bookmarkEnd w:id="6"/>
    </w:p>
    <w:p w14:paraId="3760C1A6" w14:textId="03FF5C0D" w:rsidR="002A0BCB" w:rsidRPr="000F4588" w:rsidRDefault="0009181B" w:rsidP="002A0BCB">
      <w:pPr>
        <w:pStyle w:val="Odstavecslovan"/>
        <w:rPr>
          <w:rFonts w:ascii="Athiti" w:hAnsi="Athiti" w:cs="Athiti"/>
        </w:rPr>
      </w:pPr>
      <w:r w:rsidRPr="000F4588">
        <w:rPr>
          <w:rFonts w:ascii="Athiti" w:hAnsi="Athiti" w:cs="Athiti" w:hint="cs"/>
        </w:rPr>
        <w:t>Účel</w:t>
      </w:r>
      <w:r w:rsidR="002A0BCB" w:rsidRPr="000F4588">
        <w:rPr>
          <w:rFonts w:ascii="Athiti" w:hAnsi="Athiti" w:cs="Athiti" w:hint="cs"/>
          <w:b w:val="0"/>
        </w:rPr>
        <w:t xml:space="preserve">. </w:t>
      </w:r>
      <w:r w:rsidR="003D7881" w:rsidRPr="000F4588">
        <w:rPr>
          <w:rFonts w:ascii="Athiti" w:hAnsi="Athiti" w:cs="Athiti" w:hint="cs"/>
          <w:b w:val="0"/>
        </w:rPr>
        <w:t xml:space="preserve">Účelem této </w:t>
      </w:r>
      <w:r w:rsidR="00F3201D" w:rsidRPr="000F4588">
        <w:rPr>
          <w:rFonts w:ascii="Athiti" w:hAnsi="Athiti" w:cs="Athiti" w:hint="cs"/>
          <w:b w:val="0"/>
        </w:rPr>
        <w:t>S</w:t>
      </w:r>
      <w:r w:rsidR="003D7881" w:rsidRPr="000F4588">
        <w:rPr>
          <w:rFonts w:ascii="Athiti" w:hAnsi="Athiti" w:cs="Athiti" w:hint="cs"/>
          <w:b w:val="0"/>
        </w:rPr>
        <w:t xml:space="preserve">měrnice je </w:t>
      </w:r>
      <w:r w:rsidR="00F3201D" w:rsidRPr="000F4588">
        <w:rPr>
          <w:rFonts w:ascii="Athiti" w:hAnsi="Athiti" w:cs="Athiti" w:hint="cs"/>
          <w:b w:val="0"/>
        </w:rPr>
        <w:t>stanovení podmínek pro podávání oznámení o</w:t>
      </w:r>
      <w:r w:rsidR="008271AC" w:rsidRPr="000F4588">
        <w:rPr>
          <w:rFonts w:ascii="Athiti" w:hAnsi="Athiti" w:cs="Athiti" w:hint="cs"/>
          <w:b w:val="0"/>
          <w:bCs/>
        </w:rPr>
        <w:t> možném</w:t>
      </w:r>
      <w:r w:rsidR="00F3201D" w:rsidRPr="000F4588">
        <w:rPr>
          <w:rFonts w:ascii="Athiti" w:hAnsi="Athiti" w:cs="Athiti" w:hint="cs"/>
          <w:b w:val="0"/>
          <w:bCs/>
        </w:rPr>
        <w:t xml:space="preserve"> </w:t>
      </w:r>
      <w:r w:rsidR="007B4141" w:rsidRPr="000F4588">
        <w:rPr>
          <w:rFonts w:ascii="Athiti" w:hAnsi="Athiti" w:cs="Athiti" w:hint="cs"/>
          <w:b w:val="0"/>
          <w:bCs/>
        </w:rPr>
        <w:t>protiprávní</w:t>
      </w:r>
      <w:r w:rsidR="008271AC" w:rsidRPr="000F4588">
        <w:rPr>
          <w:rFonts w:ascii="Athiti" w:hAnsi="Athiti" w:cs="Athiti" w:hint="cs"/>
          <w:b w:val="0"/>
          <w:bCs/>
        </w:rPr>
        <w:t>m</w:t>
      </w:r>
      <w:r w:rsidR="007B4141" w:rsidRPr="000F4588">
        <w:rPr>
          <w:rFonts w:ascii="Athiti" w:hAnsi="Athiti" w:cs="Athiti" w:hint="cs"/>
          <w:b w:val="0"/>
          <w:bCs/>
        </w:rPr>
        <w:t xml:space="preserve"> jednání</w:t>
      </w:r>
      <w:r w:rsidR="00D0543A" w:rsidRPr="000F4588">
        <w:rPr>
          <w:rFonts w:ascii="Athiti" w:hAnsi="Athiti" w:cs="Athiti" w:hint="cs"/>
          <w:b w:val="0"/>
          <w:bCs/>
        </w:rPr>
        <w:t xml:space="preserve"> dle zákona č. 171/2023 S</w:t>
      </w:r>
      <w:r w:rsidR="00E3485E" w:rsidRPr="000F4588">
        <w:rPr>
          <w:rFonts w:ascii="Athiti" w:hAnsi="Athiti" w:cs="Athiti" w:hint="cs"/>
          <w:b w:val="0"/>
          <w:bCs/>
        </w:rPr>
        <w:t>b</w:t>
      </w:r>
      <w:r w:rsidR="00D0543A" w:rsidRPr="000F4588">
        <w:rPr>
          <w:rFonts w:ascii="Athiti" w:hAnsi="Athiti" w:cs="Athiti" w:hint="cs"/>
          <w:b w:val="0"/>
          <w:bCs/>
        </w:rPr>
        <w:t>., o ochraně oznamovatelů, ve znění pozdějších předpisů („</w:t>
      </w:r>
      <w:r w:rsidR="00D0543A" w:rsidRPr="000F4588">
        <w:rPr>
          <w:rFonts w:ascii="Athiti" w:hAnsi="Athiti" w:cs="Athiti" w:hint="cs"/>
        </w:rPr>
        <w:t>Zákon</w:t>
      </w:r>
      <w:r w:rsidR="00D0543A" w:rsidRPr="000F4588">
        <w:rPr>
          <w:rFonts w:ascii="Athiti" w:hAnsi="Athiti" w:cs="Athiti" w:hint="cs"/>
          <w:b w:val="0"/>
          <w:bCs/>
        </w:rPr>
        <w:t>“) a § 21 odst. 6 zákona č. 253/2008 Sb., o některých opatřeních proti legalizaci výnosů z trestné činnosti a</w:t>
      </w:r>
      <w:r w:rsidR="008271AC" w:rsidRPr="000F4588">
        <w:rPr>
          <w:rFonts w:ascii="Athiti" w:hAnsi="Athiti" w:cs="Athiti" w:hint="cs"/>
          <w:b w:val="0"/>
          <w:bCs/>
        </w:rPr>
        <w:t> </w:t>
      </w:r>
      <w:r w:rsidR="00D0543A" w:rsidRPr="000F4588">
        <w:rPr>
          <w:rFonts w:ascii="Athiti" w:hAnsi="Athiti" w:cs="Athiti" w:hint="cs"/>
          <w:b w:val="0"/>
          <w:bCs/>
        </w:rPr>
        <w:t>financování terorismu</w:t>
      </w:r>
      <w:r w:rsidR="00CA2DE1" w:rsidRPr="000F4588">
        <w:rPr>
          <w:rFonts w:ascii="Athiti" w:hAnsi="Athiti" w:cs="Athiti" w:hint="cs"/>
          <w:b w:val="0"/>
          <w:bCs/>
        </w:rPr>
        <w:t>,</w:t>
      </w:r>
      <w:r w:rsidR="00D0543A" w:rsidRPr="000F4588">
        <w:rPr>
          <w:rFonts w:ascii="Athiti" w:hAnsi="Athiti" w:cs="Athiti" w:hint="cs"/>
          <w:b w:val="0"/>
          <w:bCs/>
        </w:rPr>
        <w:t xml:space="preserve"> ve znění pozdějších předpisů („</w:t>
      </w:r>
      <w:r w:rsidR="00D0543A" w:rsidRPr="000F4588">
        <w:rPr>
          <w:rFonts w:ascii="Athiti" w:hAnsi="Athiti" w:cs="Athiti" w:hint="cs"/>
        </w:rPr>
        <w:t>AML zákon</w:t>
      </w:r>
      <w:r w:rsidR="00D0543A" w:rsidRPr="000F4588">
        <w:rPr>
          <w:rFonts w:ascii="Athiti" w:hAnsi="Athiti" w:cs="Athiti" w:hint="cs"/>
          <w:b w:val="0"/>
          <w:bCs/>
        </w:rPr>
        <w:t>“),</w:t>
      </w:r>
      <w:r w:rsidR="00D0543A" w:rsidRPr="000F4588">
        <w:rPr>
          <w:rFonts w:ascii="Athiti" w:hAnsi="Athiti" w:cs="Athiti" w:hint="cs"/>
          <w:b w:val="0"/>
        </w:rPr>
        <w:t xml:space="preserve"> </w:t>
      </w:r>
      <w:r w:rsidR="00F3201D" w:rsidRPr="000F4588">
        <w:rPr>
          <w:rFonts w:ascii="Athiti" w:hAnsi="Athiti" w:cs="Athiti" w:hint="cs"/>
          <w:b w:val="0"/>
        </w:rPr>
        <w:t>pro přijetí a</w:t>
      </w:r>
      <w:r w:rsidR="008271AC" w:rsidRPr="000F4588">
        <w:rPr>
          <w:rFonts w:ascii="Athiti" w:hAnsi="Athiti" w:cs="Athiti" w:hint="cs"/>
          <w:b w:val="0"/>
          <w:bCs/>
        </w:rPr>
        <w:t> </w:t>
      </w:r>
      <w:r w:rsidR="008A12BD" w:rsidRPr="000F4588">
        <w:rPr>
          <w:rFonts w:ascii="Athiti" w:hAnsi="Athiti" w:cs="Athiti" w:hint="cs"/>
          <w:b w:val="0"/>
        </w:rPr>
        <w:t>posouzení</w:t>
      </w:r>
      <w:r w:rsidR="00F3201D" w:rsidRPr="000F4588">
        <w:rPr>
          <w:rFonts w:ascii="Athiti" w:hAnsi="Athiti" w:cs="Athiti" w:hint="cs"/>
          <w:b w:val="0"/>
        </w:rPr>
        <w:t xml:space="preserve"> těchto oznámení, jakož i pro zajištění nápravy a evidenci řešení oznámení</w:t>
      </w:r>
      <w:r w:rsidR="002A0BCB" w:rsidRPr="000F4588">
        <w:rPr>
          <w:rFonts w:ascii="Athiti" w:hAnsi="Athiti" w:cs="Athiti" w:hint="cs"/>
          <w:b w:val="0"/>
        </w:rPr>
        <w:t>.</w:t>
      </w:r>
      <w:r w:rsidR="00537F71" w:rsidRPr="000F4588">
        <w:rPr>
          <w:rFonts w:ascii="Athiti" w:hAnsi="Athiti" w:cs="Athiti" w:hint="cs"/>
          <w:b w:val="0"/>
        </w:rPr>
        <w:t xml:space="preserve"> </w:t>
      </w:r>
      <w:r w:rsidR="00537F71" w:rsidRPr="000F4588">
        <w:rPr>
          <w:rFonts w:ascii="Athiti" w:hAnsi="Athiti" w:cs="Athiti" w:hint="cs"/>
        </w:rPr>
        <w:t>Cílem</w:t>
      </w:r>
      <w:r w:rsidR="00537F71" w:rsidRPr="000F4588">
        <w:rPr>
          <w:rFonts w:ascii="Athiti" w:hAnsi="Athiti" w:cs="Athiti" w:hint="cs"/>
          <w:b w:val="0"/>
        </w:rPr>
        <w:t xml:space="preserve"> přijetí Směrnice je zejména</w:t>
      </w:r>
      <w:r w:rsidR="003E77F8" w:rsidRPr="000F4588">
        <w:rPr>
          <w:rFonts w:ascii="Athiti" w:hAnsi="Athiti" w:cs="Athiti" w:hint="cs"/>
          <w:b w:val="0"/>
        </w:rPr>
        <w:t xml:space="preserve"> </w:t>
      </w:r>
      <w:r w:rsidR="003E77F8" w:rsidRPr="000F4588">
        <w:rPr>
          <w:rFonts w:ascii="Athiti" w:hAnsi="Athiti" w:cs="Athiti" w:hint="cs"/>
          <w:b w:val="0"/>
          <w:bCs/>
        </w:rPr>
        <w:t xml:space="preserve">odhalování protiprávních jednání a stavů a </w:t>
      </w:r>
      <w:r w:rsidR="00B677DE" w:rsidRPr="000F4588">
        <w:rPr>
          <w:rFonts w:ascii="Athiti" w:hAnsi="Athiti" w:cs="Athiti" w:hint="cs"/>
          <w:b w:val="0"/>
        </w:rPr>
        <w:t xml:space="preserve">předcházení protiprávním jednáním </w:t>
      </w:r>
      <w:r w:rsidR="003E77F8" w:rsidRPr="000F4588">
        <w:rPr>
          <w:rFonts w:ascii="Athiti" w:hAnsi="Athiti" w:cs="Athiti" w:hint="cs"/>
          <w:b w:val="0"/>
          <w:bCs/>
        </w:rPr>
        <w:t xml:space="preserve">a stavům </w:t>
      </w:r>
      <w:r w:rsidR="00B677DE" w:rsidRPr="000F4588">
        <w:rPr>
          <w:rFonts w:ascii="Athiti" w:hAnsi="Athiti" w:cs="Athiti" w:hint="cs"/>
          <w:b w:val="0"/>
        </w:rPr>
        <w:t>v rámci</w:t>
      </w:r>
      <w:r w:rsidR="00B677DE" w:rsidRPr="000F4588">
        <w:rPr>
          <w:rFonts w:ascii="Athiti" w:hAnsi="Athiti" w:cs="Athiti" w:hint="cs"/>
          <w:b w:val="0"/>
          <w:bCs/>
        </w:rPr>
        <w:t xml:space="preserve"> </w:t>
      </w:r>
      <w:r w:rsidR="003E77F8" w:rsidRPr="000F4588">
        <w:rPr>
          <w:rFonts w:ascii="Athiti" w:hAnsi="Athiti" w:cs="Athiti" w:hint="cs"/>
          <w:b w:val="0"/>
          <w:bCs/>
        </w:rPr>
        <w:t>činnosti</w:t>
      </w:r>
      <w:r w:rsidR="003E77F8" w:rsidRPr="000F4588">
        <w:rPr>
          <w:rFonts w:ascii="Athiti" w:hAnsi="Athiti" w:cs="Athiti" w:hint="cs"/>
          <w:b w:val="0"/>
        </w:rPr>
        <w:t xml:space="preserve"> </w:t>
      </w:r>
      <w:r w:rsidR="00301D60" w:rsidRPr="000F4588">
        <w:rPr>
          <w:rFonts w:ascii="Athiti" w:hAnsi="Athiti" w:cs="Athiti" w:hint="cs"/>
          <w:b w:val="0"/>
        </w:rPr>
        <w:t>p</w:t>
      </w:r>
      <w:r w:rsidR="007C0B2A" w:rsidRPr="000F4588">
        <w:rPr>
          <w:rFonts w:ascii="Athiti" w:hAnsi="Athiti" w:cs="Athiti" w:hint="cs"/>
          <w:b w:val="0"/>
        </w:rPr>
        <w:t>ovinn</w:t>
      </w:r>
      <w:r w:rsidR="008025FC" w:rsidRPr="000F4588">
        <w:rPr>
          <w:rFonts w:ascii="Athiti" w:hAnsi="Athiti" w:cs="Athiti" w:hint="cs"/>
          <w:b w:val="0"/>
        </w:rPr>
        <w:t>é</w:t>
      </w:r>
      <w:r w:rsidR="007C0B2A" w:rsidRPr="000F4588">
        <w:rPr>
          <w:rFonts w:ascii="Athiti" w:hAnsi="Athiti" w:cs="Athiti" w:hint="cs"/>
          <w:b w:val="0"/>
        </w:rPr>
        <w:t xml:space="preserve"> osob</w:t>
      </w:r>
      <w:r w:rsidR="008025FC" w:rsidRPr="000F4588">
        <w:rPr>
          <w:rFonts w:ascii="Athiti" w:hAnsi="Athiti" w:cs="Athiti" w:hint="cs"/>
          <w:b w:val="0"/>
        </w:rPr>
        <w:t>y</w:t>
      </w:r>
      <w:r w:rsidR="00B677DE" w:rsidRPr="000F4588">
        <w:rPr>
          <w:rFonts w:ascii="Athiti" w:hAnsi="Athiti" w:cs="Athiti" w:hint="cs"/>
          <w:b w:val="0"/>
        </w:rPr>
        <w:t xml:space="preserve">, podpora důvěry zaměstnanců a zákazníků v </w:t>
      </w:r>
      <w:r w:rsidR="00301D60" w:rsidRPr="000F4588">
        <w:rPr>
          <w:rFonts w:ascii="Athiti" w:hAnsi="Athiti" w:cs="Athiti" w:hint="cs"/>
          <w:b w:val="0"/>
        </w:rPr>
        <w:t>p</w:t>
      </w:r>
      <w:r w:rsidR="007C0B2A" w:rsidRPr="000F4588">
        <w:rPr>
          <w:rFonts w:ascii="Athiti" w:hAnsi="Athiti" w:cs="Athiti" w:hint="cs"/>
          <w:b w:val="0"/>
        </w:rPr>
        <w:t>ovinn</w:t>
      </w:r>
      <w:r w:rsidR="008025FC" w:rsidRPr="000F4588">
        <w:rPr>
          <w:rFonts w:ascii="Athiti" w:hAnsi="Athiti" w:cs="Athiti" w:hint="cs"/>
          <w:b w:val="0"/>
        </w:rPr>
        <w:t>ou</w:t>
      </w:r>
      <w:r w:rsidR="007C0B2A" w:rsidRPr="000F4588">
        <w:rPr>
          <w:rFonts w:ascii="Athiti" w:hAnsi="Athiti" w:cs="Athiti" w:hint="cs"/>
          <w:b w:val="0"/>
        </w:rPr>
        <w:t xml:space="preserve"> osob</w:t>
      </w:r>
      <w:r w:rsidR="008025FC" w:rsidRPr="000F4588">
        <w:rPr>
          <w:rFonts w:ascii="Athiti" w:hAnsi="Athiti" w:cs="Athiti" w:hint="cs"/>
          <w:b w:val="0"/>
        </w:rPr>
        <w:t>u</w:t>
      </w:r>
      <w:r w:rsidR="00B677DE" w:rsidRPr="000F4588">
        <w:rPr>
          <w:rFonts w:ascii="Athiti" w:hAnsi="Athiti" w:cs="Athiti" w:hint="cs"/>
          <w:b w:val="0"/>
        </w:rPr>
        <w:t xml:space="preserve">, </w:t>
      </w:r>
      <w:r w:rsidR="001437B7" w:rsidRPr="000F4588">
        <w:rPr>
          <w:rFonts w:ascii="Athiti" w:hAnsi="Athiti" w:cs="Athiti" w:hint="cs"/>
          <w:b w:val="0"/>
        </w:rPr>
        <w:t xml:space="preserve">ochrana </w:t>
      </w:r>
      <w:r w:rsidR="00301D60" w:rsidRPr="000F4588">
        <w:rPr>
          <w:rFonts w:ascii="Athiti" w:hAnsi="Athiti" w:cs="Athiti" w:hint="cs"/>
          <w:b w:val="0"/>
        </w:rPr>
        <w:t>p</w:t>
      </w:r>
      <w:r w:rsidR="007C0B2A" w:rsidRPr="000F4588">
        <w:rPr>
          <w:rFonts w:ascii="Athiti" w:hAnsi="Athiti" w:cs="Athiti" w:hint="cs"/>
          <w:b w:val="0"/>
        </w:rPr>
        <w:t>ovinn</w:t>
      </w:r>
      <w:r w:rsidR="008025FC" w:rsidRPr="000F4588">
        <w:rPr>
          <w:rFonts w:ascii="Athiti" w:hAnsi="Athiti" w:cs="Athiti" w:hint="cs"/>
          <w:b w:val="0"/>
        </w:rPr>
        <w:t>é</w:t>
      </w:r>
      <w:r w:rsidR="007C0B2A" w:rsidRPr="000F4588">
        <w:rPr>
          <w:rFonts w:ascii="Athiti" w:hAnsi="Athiti" w:cs="Athiti" w:hint="cs"/>
          <w:b w:val="0"/>
        </w:rPr>
        <w:t xml:space="preserve"> osob</w:t>
      </w:r>
      <w:r w:rsidR="008025FC" w:rsidRPr="000F4588">
        <w:rPr>
          <w:rFonts w:ascii="Athiti" w:hAnsi="Athiti" w:cs="Athiti" w:hint="cs"/>
          <w:b w:val="0"/>
        </w:rPr>
        <w:t>y</w:t>
      </w:r>
      <w:r w:rsidR="001437B7" w:rsidRPr="000F4588">
        <w:rPr>
          <w:rFonts w:ascii="Athiti" w:hAnsi="Athiti" w:cs="Athiti" w:hint="cs"/>
          <w:b w:val="0"/>
        </w:rPr>
        <w:t xml:space="preserve"> a její dobré pověsti, jakož i ochrana práv zaměstnanců, zákazníků a třetích osob. </w:t>
      </w:r>
    </w:p>
    <w:p w14:paraId="48F5A7E7" w14:textId="5C796293" w:rsidR="00F3201D" w:rsidRPr="000F4588" w:rsidRDefault="00F3201D" w:rsidP="000F4588">
      <w:pPr>
        <w:pStyle w:val="Nadpis1"/>
        <w:rPr>
          <w:rFonts w:ascii="Athiti" w:hAnsi="Athiti" w:cs="Athiti"/>
        </w:rPr>
      </w:pPr>
      <w:bookmarkStart w:id="7" w:name="_Toc158831308"/>
      <w:bookmarkStart w:id="8" w:name="_Toc161664512"/>
      <w:r w:rsidRPr="000F4588">
        <w:rPr>
          <w:rFonts w:ascii="Athiti" w:hAnsi="Athiti" w:cs="Athiti" w:hint="cs"/>
        </w:rPr>
        <w:t>DEFINICE</w:t>
      </w:r>
      <w:bookmarkEnd w:id="7"/>
      <w:bookmarkEnd w:id="8"/>
    </w:p>
    <w:p w14:paraId="15F1C4B7" w14:textId="77777777" w:rsidR="002A0BCB" w:rsidRPr="000F4588" w:rsidRDefault="002A0BCB" w:rsidP="000F4588">
      <w:pPr>
        <w:pStyle w:val="RLTextlnkuslovan"/>
        <w:spacing w:after="240"/>
        <w:rPr>
          <w:rFonts w:ascii="Athiti" w:hAnsi="Athiti" w:cs="Athiti"/>
          <w:sz w:val="22"/>
        </w:rPr>
      </w:pPr>
      <w:r w:rsidRPr="000F4588">
        <w:rPr>
          <w:rFonts w:ascii="Athiti" w:hAnsi="Athiti" w:cs="Athiti" w:hint="cs"/>
          <w:b/>
          <w:sz w:val="22"/>
        </w:rPr>
        <w:t>Definice</w:t>
      </w:r>
      <w:r w:rsidRPr="000F4588">
        <w:rPr>
          <w:rFonts w:ascii="Athiti" w:hAnsi="Athiti" w:cs="Athiti" w:hint="cs"/>
          <w:sz w:val="22"/>
        </w:rPr>
        <w:t>. Níže uvedené pojmy mají v tomto dokumentu následující význam:</w:t>
      </w:r>
    </w:p>
    <w:p w14:paraId="28DFD542" w14:textId="77777777" w:rsidR="00E3485E" w:rsidRPr="000F4588" w:rsidRDefault="00236B22" w:rsidP="000F4588">
      <w:pPr>
        <w:pStyle w:val="Styl1"/>
        <w:rPr>
          <w:rFonts w:ascii="Athiti" w:hAnsi="Athiti" w:cs="Athiti"/>
        </w:rPr>
      </w:pPr>
      <w:r w:rsidRPr="000F4588">
        <w:rPr>
          <w:rFonts w:ascii="Athiti" w:hAnsi="Athiti" w:cs="Athiti" w:hint="cs"/>
          <w:b/>
        </w:rPr>
        <w:t>Informace vyloučené z oznámení</w:t>
      </w:r>
      <w:r w:rsidRPr="000F4588">
        <w:rPr>
          <w:rFonts w:ascii="Athiti" w:hAnsi="Athiti" w:cs="Athiti" w:hint="cs"/>
        </w:rPr>
        <w:t xml:space="preserve"> znamenají </w:t>
      </w:r>
      <w:r w:rsidR="00E0349F" w:rsidRPr="000F4588">
        <w:rPr>
          <w:rFonts w:ascii="Athiti" w:hAnsi="Athiti" w:cs="Athiti" w:hint="cs"/>
        </w:rPr>
        <w:t xml:space="preserve">následující informace: </w:t>
      </w:r>
    </w:p>
    <w:p w14:paraId="0F20CE01" w14:textId="77777777" w:rsidR="00E3485E" w:rsidRPr="000F4588" w:rsidRDefault="00E3485E" w:rsidP="000F4588">
      <w:pPr>
        <w:pStyle w:val="Styl2"/>
        <w:rPr>
          <w:rFonts w:ascii="Athiti" w:hAnsi="Athiti" w:cs="Athiti"/>
        </w:rPr>
      </w:pPr>
      <w:r w:rsidRPr="000F4588">
        <w:rPr>
          <w:rFonts w:ascii="Athiti" w:hAnsi="Athiti" w:cs="Athiti" w:hint="cs"/>
        </w:rPr>
        <w:t xml:space="preserve">informace, jejichž oznámení by mohlo bezprostředně ohrozit podstatný bezpečnostní zájem České republiky ve smyslu § 3 odst. 3 písm. a) Zákona, kdy </w:t>
      </w:r>
      <w:r w:rsidRPr="000F4588">
        <w:rPr>
          <w:rFonts w:ascii="Athiti" w:hAnsi="Athiti" w:cs="Athiti" w:hint="cs"/>
        </w:rPr>
        <w:lastRenderedPageBreak/>
        <w:t>takovými zájmy jsou zejména svrchovanost a územní celistvost, vnitřní pořádek a bezpečnost, životy a zdraví osob ve větším rozsahu, ochrana informací o veřejných zakázkách v oblasti obrany nebo bezpečnosti, plnění mezinárodních závazků v oblasti obrany a bojeschopnost ozbrojených sil České republiky;</w:t>
      </w:r>
    </w:p>
    <w:p w14:paraId="2B37888E" w14:textId="14E7792F" w:rsidR="00D2482E" w:rsidRPr="000F4588" w:rsidRDefault="00D839EA" w:rsidP="000F4588">
      <w:pPr>
        <w:pStyle w:val="Styl2"/>
        <w:rPr>
          <w:rFonts w:ascii="Athiti" w:hAnsi="Athiti" w:cs="Athiti"/>
        </w:rPr>
      </w:pPr>
      <w:r w:rsidRPr="000F4588">
        <w:rPr>
          <w:rFonts w:ascii="Athiti" w:hAnsi="Athiti" w:cs="Athiti" w:hint="cs"/>
        </w:rPr>
        <w:t>informace</w:t>
      </w:r>
      <w:r w:rsidR="00540D49" w:rsidRPr="000F4588">
        <w:rPr>
          <w:rFonts w:ascii="Athiti" w:hAnsi="Athiti" w:cs="Athiti" w:hint="cs"/>
        </w:rPr>
        <w:t xml:space="preserve"> týkající se činnosti zpravodajských služeb České republiky</w:t>
      </w:r>
      <w:r w:rsidR="00670923" w:rsidRPr="000F4588">
        <w:rPr>
          <w:rFonts w:ascii="Athiti" w:hAnsi="Athiti" w:cs="Athiti" w:hint="cs"/>
        </w:rPr>
        <w:t>;</w:t>
      </w:r>
      <w:r w:rsidR="00540D49" w:rsidRPr="000F4588">
        <w:rPr>
          <w:rFonts w:ascii="Athiti" w:hAnsi="Athiti" w:cs="Athiti" w:hint="cs"/>
        </w:rPr>
        <w:t xml:space="preserve"> </w:t>
      </w:r>
      <w:r w:rsidR="00F91FDE" w:rsidRPr="000F4588">
        <w:rPr>
          <w:rFonts w:ascii="Athiti" w:hAnsi="Athiti" w:cs="Athiti" w:hint="cs"/>
        </w:rPr>
        <w:t xml:space="preserve">a </w:t>
      </w:r>
    </w:p>
    <w:p w14:paraId="0B4C639E" w14:textId="55A9A3B5" w:rsidR="00236B22" w:rsidRPr="000F4588" w:rsidRDefault="000235AE" w:rsidP="00430CB3">
      <w:pPr>
        <w:pStyle w:val="RLTextlnkuslovan"/>
        <w:numPr>
          <w:ilvl w:val="2"/>
          <w:numId w:val="6"/>
        </w:numPr>
        <w:tabs>
          <w:tab w:val="left" w:pos="1474"/>
          <w:tab w:val="left" w:pos="2211"/>
        </w:tabs>
        <w:spacing w:after="120"/>
        <w:ind w:left="1225" w:hanging="505"/>
        <w:rPr>
          <w:rFonts w:ascii="Athiti" w:hAnsi="Athiti" w:cs="Athiti"/>
          <w:sz w:val="22"/>
        </w:rPr>
      </w:pPr>
      <w:r w:rsidRPr="000F4588">
        <w:rPr>
          <w:rFonts w:ascii="Athiti" w:hAnsi="Athiti" w:cs="Athiti" w:hint="cs"/>
          <w:sz w:val="22"/>
        </w:rPr>
        <w:t xml:space="preserve">informace, </w:t>
      </w:r>
      <w:r w:rsidR="002C1C88" w:rsidRPr="000F4588">
        <w:rPr>
          <w:rFonts w:ascii="Athiti" w:hAnsi="Athiti" w:cs="Athiti" w:hint="cs"/>
          <w:sz w:val="22"/>
        </w:rPr>
        <w:t>jejichž oznámení by představovalo porušení povinnosti mlčenlivosti duchovních v souvislosti s výkonem zpovědního tajemství nebo práva obdobného zpovědnímu tajemství</w:t>
      </w:r>
      <w:r w:rsidR="00135155" w:rsidRPr="000F4588">
        <w:rPr>
          <w:rFonts w:ascii="Athiti" w:hAnsi="Athiti" w:cs="Athiti" w:hint="cs"/>
          <w:sz w:val="22"/>
        </w:rPr>
        <w:t>.</w:t>
      </w:r>
    </w:p>
    <w:p w14:paraId="45F35949" w14:textId="7B423951" w:rsidR="00A9020C" w:rsidRPr="000F4588" w:rsidRDefault="00A9020C" w:rsidP="000F4588">
      <w:pPr>
        <w:pStyle w:val="Styl1"/>
        <w:rPr>
          <w:rFonts w:ascii="Athiti" w:hAnsi="Athiti" w:cs="Athiti"/>
        </w:rPr>
      </w:pPr>
      <w:r w:rsidRPr="000F4588">
        <w:rPr>
          <w:rFonts w:ascii="Athiti" w:hAnsi="Athiti" w:cs="Athiti" w:hint="cs"/>
          <w:b/>
        </w:rPr>
        <w:t>Nápravné opatření</w:t>
      </w:r>
      <w:r w:rsidRPr="000F4588">
        <w:rPr>
          <w:rFonts w:ascii="Athiti" w:hAnsi="Athiti" w:cs="Athiti" w:hint="cs"/>
        </w:rPr>
        <w:t xml:space="preserve"> znamená </w:t>
      </w:r>
      <w:r w:rsidR="00366195" w:rsidRPr="000F4588">
        <w:rPr>
          <w:rFonts w:ascii="Athiti" w:hAnsi="Athiti" w:cs="Athiti" w:hint="cs"/>
        </w:rPr>
        <w:t xml:space="preserve">opatření k nápravě </w:t>
      </w:r>
      <w:r w:rsidR="00654589" w:rsidRPr="000F4588">
        <w:rPr>
          <w:rFonts w:ascii="Athiti" w:hAnsi="Athiti" w:cs="Athiti" w:hint="cs"/>
        </w:rPr>
        <w:t>protiprávního stavu, zjištěného na základě Oznámení</w:t>
      </w:r>
      <w:r w:rsidR="00366195" w:rsidRPr="000F4588">
        <w:rPr>
          <w:rFonts w:ascii="Athiti" w:hAnsi="Athiti" w:cs="Athiti" w:hint="cs"/>
        </w:rPr>
        <w:t xml:space="preserve"> a </w:t>
      </w:r>
      <w:r w:rsidR="00654589" w:rsidRPr="000F4588">
        <w:rPr>
          <w:rFonts w:ascii="Athiti" w:hAnsi="Athiti" w:cs="Athiti" w:hint="cs"/>
        </w:rPr>
        <w:t xml:space="preserve">případně opatření </w:t>
      </w:r>
      <w:r w:rsidR="00366195" w:rsidRPr="000F4588">
        <w:rPr>
          <w:rFonts w:ascii="Athiti" w:hAnsi="Athiti" w:cs="Athiti" w:hint="cs"/>
        </w:rPr>
        <w:t>k předcházení vzniku</w:t>
      </w:r>
      <w:r w:rsidR="00941914" w:rsidRPr="000F4588">
        <w:rPr>
          <w:rFonts w:ascii="Athiti" w:hAnsi="Athiti" w:cs="Athiti" w:hint="cs"/>
        </w:rPr>
        <w:t xml:space="preserve"> </w:t>
      </w:r>
      <w:r w:rsidR="00654589" w:rsidRPr="000F4588">
        <w:rPr>
          <w:rFonts w:ascii="Athiti" w:hAnsi="Athiti" w:cs="Athiti" w:hint="cs"/>
        </w:rPr>
        <w:t>takového protiprávního stavu v budoucnu</w:t>
      </w:r>
      <w:r w:rsidR="00366195" w:rsidRPr="000F4588">
        <w:rPr>
          <w:rFonts w:ascii="Athiti" w:hAnsi="Athiti" w:cs="Athiti" w:hint="cs"/>
        </w:rPr>
        <w:t xml:space="preserve">. </w:t>
      </w:r>
    </w:p>
    <w:p w14:paraId="4073B098" w14:textId="714C7F2E" w:rsidR="00E62463" w:rsidRPr="000F4588" w:rsidRDefault="00E62463" w:rsidP="000F4588">
      <w:pPr>
        <w:pStyle w:val="Styl1"/>
        <w:rPr>
          <w:rFonts w:ascii="Athiti" w:hAnsi="Athiti" w:cs="Athiti"/>
        </w:rPr>
      </w:pPr>
      <w:r w:rsidRPr="000F4588">
        <w:rPr>
          <w:rFonts w:ascii="Athiti" w:hAnsi="Athiti" w:cs="Athiti" w:hint="cs"/>
          <w:b/>
        </w:rPr>
        <w:t>Odvetné opatření</w:t>
      </w:r>
      <w:r w:rsidRPr="000F4588">
        <w:rPr>
          <w:rFonts w:ascii="Athiti" w:hAnsi="Athiti" w:cs="Athiti" w:hint="cs"/>
        </w:rPr>
        <w:t xml:space="preserve"> znamená </w:t>
      </w:r>
      <w:r w:rsidR="006B540E" w:rsidRPr="000F4588">
        <w:rPr>
          <w:rFonts w:ascii="Athiti" w:hAnsi="Athiti" w:cs="Athiti" w:hint="cs"/>
        </w:rPr>
        <w:t>jednání nebo jeho opomenutí v souvislosti s prací nebo jinou obdobnou činností Oznamovatele, které bylo vyvoláno učiněním oznámení a které Oznamovateli nebo s ním Spřízněné osobě může způsobit újmu; při splnění těchto podmínek je odvetným opatřením zejména jednání nebo opomenutí uvedené v § 4 odst. 1 Zákona (např. rozvázání pracovního poměru nebo neprodloužení pracovního poměru na dobu určitou, zrušení právního vztahu založeného dohodou o provedení práce nebo dohodou o pracovní činnosti, odvolání z místa vedoucího zaměstnance,  snížení mzdy, platu nebo odměny nebo nepřiznání osobního příplatku, přeložení nebo převedení na jinou práci nebo na jiné služební místo, služební hodnocení nebo pracovní posudek, neumožnění odborného rozvoje, změna pracovní nebo služební doby, vyžadování lékařského posudku nebo pracovnělékařské prohlídky, výpověď nebo odstoupení od smlouvy, nebo zásah do práva na ochranu osobnosti)</w:t>
      </w:r>
      <w:r w:rsidR="003D1AF3" w:rsidRPr="000F4588">
        <w:rPr>
          <w:rFonts w:ascii="Athiti" w:hAnsi="Athiti" w:cs="Athiti" w:hint="cs"/>
        </w:rPr>
        <w:t xml:space="preserve">. </w:t>
      </w:r>
    </w:p>
    <w:p w14:paraId="06301C3A" w14:textId="7C968A90" w:rsidR="00F573F5" w:rsidRPr="000F4588" w:rsidRDefault="00F573F5" w:rsidP="000F4588">
      <w:pPr>
        <w:pStyle w:val="Styl1"/>
        <w:rPr>
          <w:rFonts w:ascii="Athiti" w:hAnsi="Athiti" w:cs="Athiti"/>
        </w:rPr>
      </w:pPr>
      <w:r w:rsidRPr="000F4588">
        <w:rPr>
          <w:rFonts w:ascii="Athiti" w:hAnsi="Athiti" w:cs="Athiti" w:hint="cs"/>
          <w:b/>
        </w:rPr>
        <w:t xml:space="preserve">Oznámení o možném protiprávním jednání podle </w:t>
      </w:r>
      <w:r w:rsidRPr="000F4588">
        <w:rPr>
          <w:rFonts w:ascii="Athiti" w:hAnsi="Athiti" w:cs="Athiti" w:hint="cs"/>
          <w:b/>
          <w:bCs/>
        </w:rPr>
        <w:t>Zákona</w:t>
      </w:r>
      <w:r w:rsidRPr="000F4588">
        <w:rPr>
          <w:rFonts w:ascii="Athiti" w:hAnsi="Athiti" w:cs="Athiti" w:hint="cs"/>
        </w:rPr>
        <w:t xml:space="preserve"> znamená oznámení o možném protiprávním jednání, k němuž došlo nebo má dojít u povinné osoby, a které: </w:t>
      </w:r>
    </w:p>
    <w:p w14:paraId="7EB786A7" w14:textId="77777777" w:rsidR="00F573F5" w:rsidRPr="000F4588" w:rsidRDefault="00F573F5" w:rsidP="00430CB3">
      <w:pPr>
        <w:pStyle w:val="RLTextlnkuslovan"/>
        <w:numPr>
          <w:ilvl w:val="2"/>
          <w:numId w:val="4"/>
        </w:numPr>
        <w:ind w:left="1560" w:hanging="284"/>
        <w:rPr>
          <w:rFonts w:ascii="Athiti" w:hAnsi="Athiti" w:cs="Athiti"/>
          <w:sz w:val="22"/>
        </w:rPr>
      </w:pPr>
      <w:r w:rsidRPr="000F4588">
        <w:rPr>
          <w:rFonts w:ascii="Athiti" w:hAnsi="Athiti" w:cs="Athiti" w:hint="cs"/>
          <w:sz w:val="22"/>
        </w:rPr>
        <w:t>má znaky trestného činu,</w:t>
      </w:r>
    </w:p>
    <w:p w14:paraId="61B5AD9A" w14:textId="77777777" w:rsidR="00F573F5" w:rsidRPr="000F4588" w:rsidRDefault="00F573F5" w:rsidP="00430CB3">
      <w:pPr>
        <w:pStyle w:val="RLTextlnkuslovan"/>
        <w:numPr>
          <w:ilvl w:val="2"/>
          <w:numId w:val="4"/>
        </w:numPr>
        <w:ind w:left="1560" w:hanging="284"/>
        <w:rPr>
          <w:rFonts w:ascii="Athiti" w:hAnsi="Athiti" w:cs="Athiti"/>
          <w:sz w:val="22"/>
        </w:rPr>
      </w:pPr>
      <w:r w:rsidRPr="000F4588">
        <w:rPr>
          <w:rFonts w:ascii="Athiti" w:hAnsi="Athiti" w:cs="Athiti" w:hint="cs"/>
          <w:sz w:val="22"/>
        </w:rPr>
        <w:t>má znaky přestupku, za který zákon stanoví sazbu pokuty, jejíž horní hranice je alespoň 100.000 Kč,</w:t>
      </w:r>
    </w:p>
    <w:p w14:paraId="11D1CD62" w14:textId="77777777" w:rsidR="00F573F5" w:rsidRPr="000F4588" w:rsidRDefault="00F573F5" w:rsidP="00430CB3">
      <w:pPr>
        <w:pStyle w:val="RLTextlnkuslovan"/>
        <w:numPr>
          <w:ilvl w:val="2"/>
          <w:numId w:val="4"/>
        </w:numPr>
        <w:ind w:left="1560" w:hanging="284"/>
        <w:rPr>
          <w:rFonts w:ascii="Athiti" w:hAnsi="Athiti" w:cs="Athiti"/>
          <w:sz w:val="22"/>
        </w:rPr>
      </w:pPr>
      <w:r w:rsidRPr="000F4588">
        <w:rPr>
          <w:rFonts w:ascii="Athiti" w:hAnsi="Athiti" w:cs="Athiti" w:hint="cs"/>
          <w:sz w:val="22"/>
        </w:rPr>
        <w:t>porušuje Zákon o ochraně oznamovatelů, nebo</w:t>
      </w:r>
    </w:p>
    <w:p w14:paraId="38C0D350" w14:textId="77777777" w:rsidR="00F573F5" w:rsidRPr="000F4588" w:rsidRDefault="00F573F5" w:rsidP="00430CB3">
      <w:pPr>
        <w:pStyle w:val="RLTextlnkuslovan"/>
        <w:numPr>
          <w:ilvl w:val="2"/>
          <w:numId w:val="4"/>
        </w:numPr>
        <w:ind w:left="1560" w:hanging="284"/>
        <w:rPr>
          <w:rFonts w:ascii="Athiti" w:hAnsi="Athiti" w:cs="Athiti"/>
          <w:sz w:val="22"/>
        </w:rPr>
      </w:pPr>
      <w:r w:rsidRPr="000F4588">
        <w:rPr>
          <w:rFonts w:ascii="Athiti" w:hAnsi="Athiti" w:cs="Athiti" w:hint="cs"/>
          <w:sz w:val="22"/>
        </w:rPr>
        <w:t>porušuje jiný právní předpis nebo předpis Evropské unie v oblasti</w:t>
      </w:r>
    </w:p>
    <w:p w14:paraId="58776C11"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finančních služeb, povinného auditu a jiných ověřovacích služeb, finančních produktů a finančních trhů,</w:t>
      </w:r>
    </w:p>
    <w:p w14:paraId="7879B75E"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daně z příjmů právnických osob,</w:t>
      </w:r>
    </w:p>
    <w:p w14:paraId="707C8044"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předcházení legalizaci výnosů z trestné činnosti a financování terorismu,</w:t>
      </w:r>
    </w:p>
    <w:p w14:paraId="735198ED"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 xml:space="preserve"> ochrany spotřebitele,</w:t>
      </w:r>
    </w:p>
    <w:p w14:paraId="1C64AF6A"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souladu s požadavky na výrobky včetně jejich bezpečnosti,</w:t>
      </w:r>
    </w:p>
    <w:p w14:paraId="5DAA3DF6"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bezpečnosti dopravy, přepravy a provozu na pozemních komunikacích,</w:t>
      </w:r>
    </w:p>
    <w:p w14:paraId="6717F901"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lastRenderedPageBreak/>
        <w:t>ochrany životního prostředí,</w:t>
      </w:r>
    </w:p>
    <w:p w14:paraId="1DB8981F"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bezpečnosti potravin a krmiv a ochrany zvířat a jejich zdraví,</w:t>
      </w:r>
    </w:p>
    <w:p w14:paraId="4DB0A14C"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radiační ochrany a jaderné bezpečnosti,</w:t>
      </w:r>
    </w:p>
    <w:p w14:paraId="0C28B7C1"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hospodářské soutěže, veřejných dražeb a zadávání veřejných zakázek,</w:t>
      </w:r>
    </w:p>
    <w:p w14:paraId="111E241C"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ochrany vnitřního pořádku a bezpečnosti, života a zdraví,</w:t>
      </w:r>
    </w:p>
    <w:p w14:paraId="4C5BF41A"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ochrany osobních údajů, soukromí a bezpečnosti sítí elektronických komunikací a informačních systémů,</w:t>
      </w:r>
    </w:p>
    <w:p w14:paraId="7EB0708B" w14:textId="77777777" w:rsidR="00F573F5" w:rsidRPr="000F4588" w:rsidRDefault="00F573F5" w:rsidP="00430CB3">
      <w:pPr>
        <w:pStyle w:val="RLTextlnkuslovan"/>
        <w:numPr>
          <w:ilvl w:val="3"/>
          <w:numId w:val="4"/>
        </w:numPr>
        <w:ind w:left="1985" w:hanging="425"/>
        <w:rPr>
          <w:rFonts w:ascii="Athiti" w:hAnsi="Athiti" w:cs="Athiti"/>
          <w:sz w:val="22"/>
        </w:rPr>
      </w:pPr>
      <w:r w:rsidRPr="000F4588">
        <w:rPr>
          <w:rFonts w:ascii="Athiti" w:hAnsi="Athiti" w:cs="Athiti" w:hint="cs"/>
          <w:sz w:val="22"/>
        </w:rPr>
        <w:t>ochrany finančních zájmů Evropské unie, nebo</w:t>
      </w:r>
    </w:p>
    <w:p w14:paraId="51DA824D" w14:textId="364EC3B4" w:rsidR="00F573F5" w:rsidRPr="000F4588" w:rsidRDefault="00F573F5" w:rsidP="00430CB3">
      <w:pPr>
        <w:pStyle w:val="RLTextlnkuslovan"/>
        <w:numPr>
          <w:ilvl w:val="3"/>
          <w:numId w:val="4"/>
        </w:numPr>
        <w:spacing w:after="240"/>
        <w:ind w:left="1985" w:hanging="425"/>
        <w:rPr>
          <w:rFonts w:ascii="Athiti" w:hAnsi="Athiti" w:cs="Athiti"/>
          <w:sz w:val="22"/>
        </w:rPr>
      </w:pPr>
      <w:r w:rsidRPr="000F4588">
        <w:rPr>
          <w:rFonts w:ascii="Athiti" w:hAnsi="Athiti" w:cs="Athiti" w:hint="cs"/>
          <w:sz w:val="22"/>
        </w:rPr>
        <w:t>fungování vnitřního trhu včetně ochrany hospodářské soutěže a státní podpory podle práva Evropské unie</w:t>
      </w:r>
      <w:r w:rsidRPr="000F4588">
        <w:rPr>
          <w:rFonts w:ascii="Athiti" w:hAnsi="Athiti" w:cs="Athiti" w:hint="cs"/>
          <w:sz w:val="22"/>
          <w:szCs w:val="22"/>
        </w:rPr>
        <w:t>.</w:t>
      </w:r>
    </w:p>
    <w:p w14:paraId="36A40946" w14:textId="3E44C4EC" w:rsidR="00F573F5" w:rsidRPr="000F4588" w:rsidRDefault="00F573F5" w:rsidP="00F573F5">
      <w:pPr>
        <w:pStyle w:val="Styl1"/>
        <w:rPr>
          <w:rFonts w:ascii="Athiti" w:hAnsi="Athiti" w:cs="Athiti"/>
          <w:i/>
          <w:iCs/>
        </w:rPr>
      </w:pPr>
      <w:r w:rsidRPr="000F4588">
        <w:rPr>
          <w:rFonts w:ascii="Athiti" w:hAnsi="Athiti" w:cs="Athiti" w:hint="cs"/>
          <w:b/>
        </w:rPr>
        <w:t>Oznámení</w:t>
      </w:r>
      <w:r w:rsidRPr="000F4588">
        <w:rPr>
          <w:rFonts w:ascii="Athiti" w:hAnsi="Athiti" w:cs="Athiti" w:hint="cs"/>
          <w:b/>
          <w:bCs/>
        </w:rPr>
        <w:t xml:space="preserve"> podle AML zákona</w:t>
      </w:r>
      <w:r w:rsidRPr="000F4588">
        <w:rPr>
          <w:rFonts w:ascii="Athiti" w:hAnsi="Athiti" w:cs="Athiti" w:hint="cs"/>
        </w:rPr>
        <w:t xml:space="preserve"> znamená oznámení o možném protiprávním jednání, k němuž došlo nebo má dojít u povinné osoby, a které porušuje</w:t>
      </w:r>
      <w:r w:rsidR="008271AC" w:rsidRPr="000F4588">
        <w:rPr>
          <w:rFonts w:ascii="Athiti" w:hAnsi="Athiti" w:cs="Athiti" w:hint="cs"/>
        </w:rPr>
        <w:t xml:space="preserve"> povinnosti stanovené</w:t>
      </w:r>
      <w:r w:rsidRPr="000F4588">
        <w:rPr>
          <w:rFonts w:ascii="Athiti" w:hAnsi="Athiti" w:cs="Athiti" w:hint="cs"/>
        </w:rPr>
        <w:t xml:space="preserve"> AML zákon</w:t>
      </w:r>
      <w:r w:rsidR="008271AC" w:rsidRPr="000F4588">
        <w:rPr>
          <w:rFonts w:ascii="Athiti" w:hAnsi="Athiti" w:cs="Athiti" w:hint="cs"/>
        </w:rPr>
        <w:t>em</w:t>
      </w:r>
      <w:r w:rsidRPr="000F4588">
        <w:rPr>
          <w:rFonts w:ascii="Athiti" w:hAnsi="Athiti" w:cs="Athiti" w:hint="cs"/>
        </w:rPr>
        <w:t xml:space="preserve">. </w:t>
      </w:r>
      <w:r w:rsidRPr="000F4588">
        <w:rPr>
          <w:rFonts w:ascii="Athiti" w:hAnsi="Athiti" w:cs="Athiti" w:hint="cs"/>
          <w:b/>
          <w:i/>
        </w:rPr>
        <w:t>Oznámení podle AML zákona</w:t>
      </w:r>
      <w:r w:rsidRPr="000F4588">
        <w:rPr>
          <w:rFonts w:ascii="Athiti" w:hAnsi="Athiti" w:cs="Athiti" w:hint="cs"/>
          <w:b/>
          <w:bCs/>
          <w:i/>
          <w:iCs/>
        </w:rPr>
        <w:t xml:space="preserve"> přijímá povinná osoba pouze od zaměstnanců a fyzických osob</w:t>
      </w:r>
      <w:r w:rsidRPr="000F4588">
        <w:rPr>
          <w:rFonts w:ascii="Athiti" w:hAnsi="Athiti" w:cs="Athiti" w:hint="cs"/>
          <w:b/>
          <w:i/>
        </w:rPr>
        <w:t>, které jsou pro povinnou osobu činné jinak než v základním pracovněprávním vztahu</w:t>
      </w:r>
      <w:r w:rsidRPr="000F4588">
        <w:rPr>
          <w:rFonts w:ascii="Athiti" w:hAnsi="Athiti" w:cs="Athiti" w:hint="cs"/>
          <w:i/>
          <w:iCs/>
        </w:rPr>
        <w:t>.</w:t>
      </w:r>
    </w:p>
    <w:p w14:paraId="46C59CEA" w14:textId="4EF1C260" w:rsidR="00F573F5" w:rsidRPr="000F4588" w:rsidRDefault="00F573F5" w:rsidP="00F573F5">
      <w:pPr>
        <w:pStyle w:val="Styl1"/>
        <w:rPr>
          <w:rFonts w:ascii="Athiti" w:hAnsi="Athiti" w:cs="Athiti"/>
        </w:rPr>
      </w:pPr>
      <w:r w:rsidRPr="000F4588">
        <w:rPr>
          <w:rFonts w:ascii="Athiti" w:hAnsi="Athiti" w:cs="Athiti" w:hint="cs"/>
          <w:b/>
          <w:bCs/>
        </w:rPr>
        <w:t>Oznámení</w:t>
      </w:r>
      <w:r w:rsidRPr="000F4588">
        <w:rPr>
          <w:rFonts w:ascii="Athiti" w:hAnsi="Athiti" w:cs="Athiti" w:hint="cs"/>
        </w:rPr>
        <w:t xml:space="preserve"> znamená Oznámení o možném protiprávním jednání podle Zákona a Oznámení podle AML zákona, pokud není výslovně uvedeno jinak.</w:t>
      </w:r>
    </w:p>
    <w:p w14:paraId="292B2357" w14:textId="1F9136A3" w:rsidR="00553ECB" w:rsidRPr="000F4588" w:rsidRDefault="00117A71" w:rsidP="000F4588">
      <w:pPr>
        <w:pStyle w:val="Styl1"/>
        <w:rPr>
          <w:rFonts w:ascii="Athiti" w:hAnsi="Athiti" w:cs="Athiti"/>
        </w:rPr>
      </w:pPr>
      <w:r w:rsidRPr="000F4588">
        <w:rPr>
          <w:rFonts w:ascii="Athiti" w:hAnsi="Athiti" w:cs="Athiti" w:hint="cs"/>
          <w:b/>
          <w:bCs/>
        </w:rPr>
        <w:t>Oznamovatel</w:t>
      </w:r>
      <w:r w:rsidRPr="000F4588">
        <w:rPr>
          <w:rFonts w:ascii="Athiti" w:hAnsi="Athiti" w:cs="Athiti" w:hint="cs"/>
        </w:rPr>
        <w:t xml:space="preserve"> </w:t>
      </w:r>
      <w:r w:rsidR="00E62463" w:rsidRPr="000F4588">
        <w:rPr>
          <w:rFonts w:ascii="Athiti" w:hAnsi="Athiti" w:cs="Athiti" w:hint="cs"/>
        </w:rPr>
        <w:t xml:space="preserve">znamená </w:t>
      </w:r>
      <w:r w:rsidR="007B4141" w:rsidRPr="000F4588">
        <w:rPr>
          <w:rFonts w:ascii="Athiti" w:hAnsi="Athiti" w:cs="Athiti" w:hint="cs"/>
        </w:rPr>
        <w:t>osobu</w:t>
      </w:r>
      <w:r w:rsidRPr="000F4588">
        <w:rPr>
          <w:rFonts w:ascii="Athiti" w:hAnsi="Athiti" w:cs="Athiti" w:hint="cs"/>
        </w:rPr>
        <w:t xml:space="preserve"> činící </w:t>
      </w:r>
      <w:r w:rsidR="000E7D07" w:rsidRPr="000F4588">
        <w:rPr>
          <w:rFonts w:ascii="Athiti" w:hAnsi="Athiti" w:cs="Athiti" w:hint="cs"/>
        </w:rPr>
        <w:t>O</w:t>
      </w:r>
      <w:r w:rsidRPr="000F4588">
        <w:rPr>
          <w:rFonts w:ascii="Athiti" w:hAnsi="Athiti" w:cs="Athiti" w:hint="cs"/>
        </w:rPr>
        <w:t>známení dle</w:t>
      </w:r>
      <w:r w:rsidR="00F573F5" w:rsidRPr="000F4588">
        <w:rPr>
          <w:rFonts w:ascii="Athiti" w:hAnsi="Athiti" w:cs="Athiti" w:hint="cs"/>
        </w:rPr>
        <w:t xml:space="preserve"> Zákona a </w:t>
      </w:r>
      <w:r w:rsidRPr="000F4588">
        <w:rPr>
          <w:rFonts w:ascii="Athiti" w:hAnsi="Athiti" w:cs="Athiti" w:hint="cs"/>
        </w:rPr>
        <w:t xml:space="preserve">této Směrnice. </w:t>
      </w:r>
      <w:r w:rsidR="00B4417B" w:rsidRPr="000F4588">
        <w:rPr>
          <w:rFonts w:ascii="Athiti" w:hAnsi="Athiti" w:cs="Athiti" w:hint="cs"/>
        </w:rPr>
        <w:t>Povinná osoba přijímá oznámení pouze od oznamovatelů, kteří jsou</w:t>
      </w:r>
      <w:r w:rsidR="00B4417B" w:rsidRPr="000F4588">
        <w:rPr>
          <w:rFonts w:ascii="Athiti" w:hAnsi="Athiti" w:cs="Athiti" w:hint="cs"/>
          <w:b/>
          <w:bCs/>
        </w:rPr>
        <w:t xml:space="preserve"> </w:t>
      </w:r>
      <w:bookmarkStart w:id="9" w:name="_Hlk133591362"/>
      <w:r w:rsidR="00553ECB" w:rsidRPr="000F4588">
        <w:rPr>
          <w:rFonts w:ascii="Athiti" w:hAnsi="Athiti" w:cs="Athiti" w:hint="cs"/>
        </w:rPr>
        <w:t>zaměstnanc</w:t>
      </w:r>
      <w:r w:rsidR="00B4417B" w:rsidRPr="000F4588">
        <w:rPr>
          <w:rFonts w:ascii="Athiti" w:hAnsi="Athiti" w:cs="Athiti" w:hint="cs"/>
        </w:rPr>
        <w:t>i</w:t>
      </w:r>
      <w:r w:rsidR="00553ECB" w:rsidRPr="000F4588">
        <w:rPr>
          <w:rFonts w:ascii="Athiti" w:hAnsi="Athiti" w:cs="Athiti" w:hint="cs"/>
        </w:rPr>
        <w:t xml:space="preserve"> povinné osoby v základním pracovněprávním vztahu, včetně uchazečů o zaměstnání u povinné osoby v základním pracovněprávním vztahu, dobrovolníky </w:t>
      </w:r>
      <w:r w:rsidR="00B4417B" w:rsidRPr="000F4588">
        <w:rPr>
          <w:rFonts w:ascii="Athiti" w:hAnsi="Athiti" w:cs="Athiti" w:hint="cs"/>
        </w:rPr>
        <w:t>nebo</w:t>
      </w:r>
      <w:r w:rsidR="00553ECB" w:rsidRPr="000F4588">
        <w:rPr>
          <w:rFonts w:ascii="Athiti" w:hAnsi="Athiti" w:cs="Athiti" w:hint="cs"/>
        </w:rPr>
        <w:t xml:space="preserve"> osob</w:t>
      </w:r>
      <w:r w:rsidR="00B4417B" w:rsidRPr="000F4588">
        <w:rPr>
          <w:rFonts w:ascii="Athiti" w:hAnsi="Athiti" w:cs="Athiti" w:hint="cs"/>
        </w:rPr>
        <w:t>ami</w:t>
      </w:r>
      <w:r w:rsidR="00553ECB" w:rsidRPr="000F4588">
        <w:rPr>
          <w:rFonts w:ascii="Athiti" w:hAnsi="Athiti" w:cs="Athiti" w:hint="cs"/>
        </w:rPr>
        <w:t xml:space="preserve"> vykonávající</w:t>
      </w:r>
      <w:r w:rsidR="00B4417B" w:rsidRPr="000F4588">
        <w:rPr>
          <w:rFonts w:ascii="Athiti" w:hAnsi="Athiti" w:cs="Athiti" w:hint="cs"/>
        </w:rPr>
        <w:t>mi</w:t>
      </w:r>
      <w:r w:rsidR="00553ECB" w:rsidRPr="000F4588">
        <w:rPr>
          <w:rFonts w:ascii="Athiti" w:hAnsi="Athiti" w:cs="Athiti" w:hint="cs"/>
        </w:rPr>
        <w:t xml:space="preserve"> u povinné osoby stáž nebo odbornou praxi. </w:t>
      </w:r>
      <w:r w:rsidR="00553ECB" w:rsidRPr="000F4588">
        <w:rPr>
          <w:rFonts w:ascii="Athiti" w:hAnsi="Athiti" w:cs="Athiti" w:hint="cs"/>
          <w:b/>
          <w:bCs/>
          <w:i/>
          <w:iCs/>
        </w:rPr>
        <w:t xml:space="preserve">Povinná osoba </w:t>
      </w:r>
      <w:r w:rsidR="00B4417B" w:rsidRPr="000F4588">
        <w:rPr>
          <w:rFonts w:ascii="Athiti" w:hAnsi="Athiti" w:cs="Athiti" w:hint="cs"/>
          <w:b/>
          <w:bCs/>
          <w:i/>
          <w:iCs/>
        </w:rPr>
        <w:t>v</w:t>
      </w:r>
      <w:r w:rsidR="00553ECB" w:rsidRPr="000F4588">
        <w:rPr>
          <w:rFonts w:ascii="Athiti" w:hAnsi="Athiti" w:cs="Athiti" w:hint="cs"/>
          <w:b/>
          <w:bCs/>
          <w:i/>
          <w:iCs/>
        </w:rPr>
        <w:t>ylučuje přijímání Oznámení</w:t>
      </w:r>
      <w:r w:rsidR="00253911" w:rsidRPr="000F4588">
        <w:rPr>
          <w:rFonts w:ascii="Athiti" w:hAnsi="Athiti" w:cs="Athiti" w:hint="cs"/>
          <w:b/>
          <w:bCs/>
          <w:i/>
          <w:iCs/>
        </w:rPr>
        <w:t xml:space="preserve"> o možném protiprávním jednání podle Zákona, s výjimkou Oznámení podle AML zákona, </w:t>
      </w:r>
      <w:r w:rsidR="00553ECB" w:rsidRPr="000F4588">
        <w:rPr>
          <w:rFonts w:ascii="Athiti" w:hAnsi="Athiti" w:cs="Athiti" w:hint="cs"/>
          <w:b/>
          <w:bCs/>
          <w:i/>
          <w:iCs/>
        </w:rPr>
        <w:t>od osob, které pro ni nevykonávají práci nebo jinou obdobnou činnost podle § 2 odst. 3 písm. a), b), h) nebo i) Zákona</w:t>
      </w:r>
      <w:r w:rsidR="001C6281" w:rsidRPr="000F4588">
        <w:rPr>
          <w:rFonts w:ascii="Athiti" w:hAnsi="Athiti" w:cs="Athiti" w:hint="cs"/>
          <w:b/>
          <w:bCs/>
          <w:i/>
          <w:iCs/>
        </w:rPr>
        <w:t xml:space="preserve">, </w:t>
      </w:r>
      <w:r w:rsidR="00553ECB" w:rsidRPr="000F4588">
        <w:rPr>
          <w:rFonts w:ascii="Athiti" w:hAnsi="Athiti" w:cs="Athiti" w:hint="cs"/>
        </w:rPr>
        <w:t>tj. od spolupracujících OSVČ, osob ve funkci člena orgánu povinné osoby, dodavatelů, subdodavatelů povinné osoby či jejich zaměstnanců a dalších osob</w:t>
      </w:r>
      <w:r w:rsidR="00F573F5" w:rsidRPr="000F4588">
        <w:rPr>
          <w:rFonts w:ascii="Athiti" w:hAnsi="Athiti" w:cs="Athiti" w:hint="cs"/>
        </w:rPr>
        <w:t xml:space="preserve"> (</w:t>
      </w:r>
      <w:r w:rsidR="00553ECB" w:rsidRPr="000F4588">
        <w:rPr>
          <w:rFonts w:ascii="Athiti" w:hAnsi="Athiti" w:cs="Athiti" w:hint="cs"/>
        </w:rPr>
        <w:t>§ 9 odst. 2 písm. b) bod 3 Zákona</w:t>
      </w:r>
      <w:r w:rsidR="00F573F5" w:rsidRPr="000F4588">
        <w:rPr>
          <w:rFonts w:ascii="Athiti" w:hAnsi="Athiti" w:cs="Athiti" w:hint="cs"/>
        </w:rPr>
        <w:t>)</w:t>
      </w:r>
      <w:r w:rsidR="00553ECB" w:rsidRPr="000F4588">
        <w:rPr>
          <w:rFonts w:ascii="Athiti" w:hAnsi="Athiti" w:cs="Athiti" w:hint="cs"/>
        </w:rPr>
        <w:t>.</w:t>
      </w:r>
      <w:bookmarkEnd w:id="9"/>
    </w:p>
    <w:p w14:paraId="3E9FF8A1" w14:textId="3AAAE659" w:rsidR="000E7D07" w:rsidRPr="000F4588" w:rsidRDefault="000E7D07" w:rsidP="000F4588">
      <w:pPr>
        <w:pStyle w:val="Styl1"/>
        <w:rPr>
          <w:rFonts w:ascii="Athiti" w:hAnsi="Athiti" w:cs="Athiti"/>
        </w:rPr>
      </w:pPr>
      <w:r w:rsidRPr="000F4588">
        <w:rPr>
          <w:rFonts w:ascii="Athiti" w:hAnsi="Athiti" w:cs="Athiti" w:hint="cs"/>
          <w:b/>
        </w:rPr>
        <w:t xml:space="preserve">Pracovní činnost </w:t>
      </w:r>
      <w:r w:rsidRPr="000F4588">
        <w:rPr>
          <w:rFonts w:ascii="Athiti" w:hAnsi="Athiti" w:cs="Athiti" w:hint="cs"/>
        </w:rPr>
        <w:t xml:space="preserve">znamená </w:t>
      </w:r>
      <w:r w:rsidR="008025FC" w:rsidRPr="000F4588">
        <w:rPr>
          <w:rFonts w:ascii="Athiti" w:hAnsi="Athiti" w:cs="Athiti" w:hint="cs"/>
        </w:rPr>
        <w:t>výkon práce nebo jiné obdobné činnosti</w:t>
      </w:r>
      <w:r w:rsidR="005C4B59" w:rsidRPr="000F4588">
        <w:rPr>
          <w:rFonts w:ascii="Athiti" w:hAnsi="Athiti" w:cs="Athiti" w:hint="cs"/>
        </w:rPr>
        <w:t xml:space="preserve"> podle § 2 odst. 3 písm. a), b), h) nebo i) a odst. 4 Zákona</w:t>
      </w:r>
      <w:r w:rsidR="00B4417B" w:rsidRPr="000F4588">
        <w:rPr>
          <w:rFonts w:ascii="Athiti" w:hAnsi="Athiti" w:cs="Athiti" w:hint="cs"/>
        </w:rPr>
        <w:t xml:space="preserve"> pro povinnou osobu</w:t>
      </w:r>
      <w:r w:rsidRPr="000F4588">
        <w:rPr>
          <w:rFonts w:ascii="Athiti" w:hAnsi="Athiti" w:cs="Athiti" w:hint="cs"/>
        </w:rPr>
        <w:t>.</w:t>
      </w:r>
      <w:r w:rsidRPr="000F4588">
        <w:rPr>
          <w:rFonts w:ascii="Athiti" w:hAnsi="Athiti" w:cs="Athiti" w:hint="cs"/>
          <w:b/>
        </w:rPr>
        <w:t xml:space="preserve"> </w:t>
      </w:r>
    </w:p>
    <w:p w14:paraId="18CC35DB" w14:textId="77777777" w:rsidR="00B4417B" w:rsidRPr="000F4588" w:rsidRDefault="00B4417B" w:rsidP="00E3485E">
      <w:pPr>
        <w:pStyle w:val="Styl1"/>
        <w:rPr>
          <w:rFonts w:ascii="Athiti" w:hAnsi="Athiti" w:cs="Athiti"/>
        </w:rPr>
      </w:pPr>
      <w:r w:rsidRPr="000F4588">
        <w:rPr>
          <w:rFonts w:ascii="Athiti" w:hAnsi="Athiti" w:cs="Athiti" w:hint="cs"/>
          <w:b/>
          <w:bCs/>
        </w:rPr>
        <w:t xml:space="preserve">Podezřelá skutečnost </w:t>
      </w:r>
      <w:r w:rsidRPr="000F4588">
        <w:rPr>
          <w:rFonts w:ascii="Athiti" w:hAnsi="Athiti" w:cs="Athiti" w:hint="cs"/>
        </w:rPr>
        <w:t>znamená</w:t>
      </w:r>
      <w:r w:rsidRPr="000F4588">
        <w:rPr>
          <w:rFonts w:ascii="Athiti" w:hAnsi="Athiti" w:cs="Athiti" w:hint="cs"/>
          <w:b/>
          <w:bCs/>
        </w:rPr>
        <w:t xml:space="preserve"> </w:t>
      </w:r>
      <w:r w:rsidRPr="000F4588">
        <w:rPr>
          <w:rFonts w:ascii="Athiti" w:hAnsi="Athiti" w:cs="Athiti" w:hint="cs"/>
        </w:rPr>
        <w:t>skutečnost nasvědčující tomu, že došlo, či v budoucnu může dojít, k možnému protiprávnímu jednání nebo protiprávnímu stavu vymezenému v § 2 odst. 1 Zákona.</w:t>
      </w:r>
    </w:p>
    <w:p w14:paraId="014E5113" w14:textId="0483A57C" w:rsidR="001E27A2" w:rsidRPr="000F4588" w:rsidRDefault="001E27A2" w:rsidP="000F4588">
      <w:pPr>
        <w:pStyle w:val="Styl1"/>
        <w:rPr>
          <w:rFonts w:ascii="Athiti" w:hAnsi="Athiti" w:cs="Athiti"/>
        </w:rPr>
      </w:pPr>
      <w:r w:rsidRPr="000F4588">
        <w:rPr>
          <w:rFonts w:ascii="Athiti" w:hAnsi="Athiti" w:cs="Athiti" w:hint="cs"/>
          <w:b/>
        </w:rPr>
        <w:t xml:space="preserve">Řešitel oznámení </w:t>
      </w:r>
      <w:r w:rsidRPr="000F4588">
        <w:rPr>
          <w:rFonts w:ascii="Athiti" w:hAnsi="Athiti" w:cs="Athiti" w:hint="cs"/>
        </w:rPr>
        <w:t>znamená oso</w:t>
      </w:r>
      <w:r w:rsidR="00DB7B09" w:rsidRPr="000F4588">
        <w:rPr>
          <w:rFonts w:ascii="Athiti" w:hAnsi="Athiti" w:cs="Athiti" w:hint="cs"/>
        </w:rPr>
        <w:t xml:space="preserve">bu, která </w:t>
      </w:r>
      <w:r w:rsidR="00072CD6" w:rsidRPr="000F4588">
        <w:rPr>
          <w:rFonts w:ascii="Athiti" w:hAnsi="Athiti" w:cs="Athiti" w:hint="cs"/>
        </w:rPr>
        <w:t xml:space="preserve">je dle Směrnice povinna přijmout </w:t>
      </w:r>
      <w:r w:rsidR="00DB7B09" w:rsidRPr="000F4588">
        <w:rPr>
          <w:rFonts w:ascii="Athiti" w:hAnsi="Athiti" w:cs="Athiti" w:hint="cs"/>
        </w:rPr>
        <w:t>Oznámení,</w:t>
      </w:r>
      <w:r w:rsidR="008271AC" w:rsidRPr="000F4588">
        <w:rPr>
          <w:rFonts w:ascii="Athiti" w:hAnsi="Athiti" w:cs="Athiti" w:hint="cs"/>
        </w:rPr>
        <w:t xml:space="preserve"> posoudit jej</w:t>
      </w:r>
      <w:r w:rsidR="00DB7B09" w:rsidRPr="000F4588">
        <w:rPr>
          <w:rFonts w:ascii="Athiti" w:hAnsi="Athiti" w:cs="Athiti" w:hint="cs"/>
        </w:rPr>
        <w:t xml:space="preserve"> a </w:t>
      </w:r>
      <w:r w:rsidR="008271AC" w:rsidRPr="000F4588">
        <w:rPr>
          <w:rFonts w:ascii="Athiti" w:hAnsi="Athiti" w:cs="Athiti" w:hint="cs"/>
        </w:rPr>
        <w:t xml:space="preserve">případně </w:t>
      </w:r>
      <w:r w:rsidR="00072CD6" w:rsidRPr="000F4588">
        <w:rPr>
          <w:rFonts w:ascii="Athiti" w:hAnsi="Athiti" w:cs="Athiti" w:hint="cs"/>
        </w:rPr>
        <w:t>navrh</w:t>
      </w:r>
      <w:r w:rsidR="008271AC" w:rsidRPr="000F4588">
        <w:rPr>
          <w:rFonts w:ascii="Athiti" w:hAnsi="Athiti" w:cs="Athiti" w:hint="cs"/>
        </w:rPr>
        <w:t>nout</w:t>
      </w:r>
      <w:r w:rsidR="00072CD6" w:rsidRPr="000F4588">
        <w:rPr>
          <w:rFonts w:ascii="Athiti" w:hAnsi="Athiti" w:cs="Athiti" w:hint="cs"/>
        </w:rPr>
        <w:t xml:space="preserve"> </w:t>
      </w:r>
      <w:r w:rsidR="0071281D" w:rsidRPr="000F4588">
        <w:rPr>
          <w:rFonts w:ascii="Athiti" w:hAnsi="Athiti" w:cs="Athiti" w:hint="cs"/>
        </w:rPr>
        <w:t xml:space="preserve">Nápravná </w:t>
      </w:r>
      <w:r w:rsidR="00DB7B09" w:rsidRPr="000F4588">
        <w:rPr>
          <w:rFonts w:ascii="Athiti" w:hAnsi="Athiti" w:cs="Athiti" w:hint="cs"/>
        </w:rPr>
        <w:t>opatření.</w:t>
      </w:r>
      <w:r w:rsidR="00DB7B09" w:rsidRPr="000F4588">
        <w:rPr>
          <w:rFonts w:ascii="Athiti" w:hAnsi="Athiti" w:cs="Athiti" w:hint="cs"/>
          <w:b/>
        </w:rPr>
        <w:t xml:space="preserve"> </w:t>
      </w:r>
      <w:r w:rsidR="008F2B04" w:rsidRPr="000F4588">
        <w:rPr>
          <w:rFonts w:ascii="Athiti" w:hAnsi="Athiti" w:cs="Athiti" w:hint="cs"/>
        </w:rPr>
        <w:t xml:space="preserve">Ustanovení této Směrnice upravující </w:t>
      </w:r>
      <w:r w:rsidR="003E77F8" w:rsidRPr="000F4588">
        <w:rPr>
          <w:rFonts w:ascii="Athiti" w:hAnsi="Athiti" w:cs="Athiti" w:hint="cs"/>
        </w:rPr>
        <w:lastRenderedPageBreak/>
        <w:t>práva a</w:t>
      </w:r>
      <w:r w:rsidR="008F2B04" w:rsidRPr="000F4588">
        <w:rPr>
          <w:rFonts w:ascii="Athiti" w:hAnsi="Athiti" w:cs="Athiti" w:hint="cs"/>
        </w:rPr>
        <w:t xml:space="preserve"> povinnosti Řešitele oznámení platí obdobně i pro </w:t>
      </w:r>
      <w:r w:rsidR="008F2B04" w:rsidRPr="000F4588">
        <w:rPr>
          <w:rFonts w:ascii="Athiti" w:hAnsi="Athiti" w:cs="Athiti" w:hint="cs"/>
          <w:b/>
          <w:bCs/>
        </w:rPr>
        <w:t>Zástupce Řešitele oznámení</w:t>
      </w:r>
      <w:r w:rsidR="008F2B04" w:rsidRPr="000F4588">
        <w:rPr>
          <w:rFonts w:ascii="Athiti" w:hAnsi="Athiti" w:cs="Athiti" w:hint="cs"/>
        </w:rPr>
        <w:t xml:space="preserve"> při výkonu činnosti dle Zákona a Směrnice.</w:t>
      </w:r>
    </w:p>
    <w:p w14:paraId="35B8D4D9" w14:textId="626573F9" w:rsidR="007E06A2" w:rsidRPr="000F4588" w:rsidRDefault="007E06A2" w:rsidP="000F4588">
      <w:pPr>
        <w:pStyle w:val="Styl1"/>
        <w:rPr>
          <w:rFonts w:ascii="Athiti" w:hAnsi="Athiti" w:cs="Athiti"/>
        </w:rPr>
      </w:pPr>
      <w:r w:rsidRPr="000F4588">
        <w:rPr>
          <w:rFonts w:ascii="Athiti" w:hAnsi="Athiti" w:cs="Athiti" w:hint="cs"/>
          <w:b/>
        </w:rPr>
        <w:t>Spřízněná osoba</w:t>
      </w:r>
      <w:r w:rsidRPr="000F4588">
        <w:rPr>
          <w:rFonts w:ascii="Athiti" w:hAnsi="Athiti" w:cs="Athiti" w:hint="cs"/>
        </w:rPr>
        <w:t xml:space="preserve"> znamená</w:t>
      </w:r>
      <w:r w:rsidR="0016169F" w:rsidRPr="000F4588">
        <w:rPr>
          <w:rFonts w:ascii="Athiti" w:hAnsi="Athiti" w:cs="Athiti" w:hint="cs"/>
        </w:rPr>
        <w:t xml:space="preserve">: </w:t>
      </w:r>
    </w:p>
    <w:p w14:paraId="236187DA" w14:textId="17AF8486" w:rsidR="0016169F" w:rsidRPr="000F4588" w:rsidRDefault="00553ECB" w:rsidP="000F4588">
      <w:pPr>
        <w:pStyle w:val="Styl2"/>
        <w:rPr>
          <w:rFonts w:ascii="Athiti" w:hAnsi="Athiti" w:cs="Athiti"/>
        </w:rPr>
      </w:pPr>
      <w:r w:rsidRPr="000F4588">
        <w:rPr>
          <w:rFonts w:ascii="Athiti" w:hAnsi="Athiti" w:cs="Athiti" w:hint="cs"/>
        </w:rPr>
        <w:t>osobu, která poskytla pomoc při zjišťování informací, které jsou obsahem Oznámení, podání Oznámení nebo posouzení jeho důvodnosti</w:t>
      </w:r>
      <w:r w:rsidR="0016169F" w:rsidRPr="000F4588">
        <w:rPr>
          <w:rFonts w:ascii="Athiti" w:hAnsi="Athiti" w:cs="Athiti" w:hint="cs"/>
        </w:rPr>
        <w:t>;</w:t>
      </w:r>
    </w:p>
    <w:p w14:paraId="43407DF1" w14:textId="2463FFDC" w:rsidR="0016169F" w:rsidRPr="000F4588" w:rsidRDefault="0016169F" w:rsidP="000F4588">
      <w:pPr>
        <w:pStyle w:val="Styl2"/>
        <w:rPr>
          <w:rFonts w:ascii="Athiti" w:hAnsi="Athiti" w:cs="Athiti"/>
        </w:rPr>
      </w:pPr>
      <w:r w:rsidRPr="000F4588">
        <w:rPr>
          <w:rFonts w:ascii="Athiti" w:hAnsi="Athiti" w:cs="Athiti" w:hint="cs"/>
        </w:rPr>
        <w:t>osob</w:t>
      </w:r>
      <w:r w:rsidR="00A86582" w:rsidRPr="000F4588">
        <w:rPr>
          <w:rFonts w:ascii="Athiti" w:hAnsi="Athiti" w:cs="Athiti" w:hint="cs"/>
        </w:rPr>
        <w:t>u</w:t>
      </w:r>
      <w:r w:rsidRPr="000F4588">
        <w:rPr>
          <w:rFonts w:ascii="Athiti" w:hAnsi="Athiti" w:cs="Athiti" w:hint="cs"/>
        </w:rPr>
        <w:t>, která je vůči Oznamovateli blízkou osobou;</w:t>
      </w:r>
      <w:r w:rsidR="005C4B59" w:rsidRPr="000F4588">
        <w:rPr>
          <w:rStyle w:val="Znakapoznpodarou"/>
          <w:rFonts w:ascii="Athiti" w:hAnsi="Athiti" w:cs="Athiti" w:hint="cs"/>
          <w:bCs/>
        </w:rPr>
        <w:footnoteReference w:id="2"/>
      </w:r>
    </w:p>
    <w:p w14:paraId="51CBAD22" w14:textId="561FBA62" w:rsidR="00553ECB" w:rsidRPr="000F4588" w:rsidRDefault="00553ECB" w:rsidP="00E3485E">
      <w:pPr>
        <w:pStyle w:val="Styl2"/>
        <w:rPr>
          <w:rFonts w:ascii="Athiti" w:hAnsi="Athiti" w:cs="Athiti"/>
        </w:rPr>
      </w:pPr>
      <w:r w:rsidRPr="000F4588">
        <w:rPr>
          <w:rFonts w:ascii="Athiti" w:hAnsi="Athiti" w:cs="Athiti" w:hint="cs"/>
        </w:rPr>
        <w:t>osobu, která je zaměstnancem nebo kolegou Oznamovatele</w:t>
      </w:r>
      <w:r w:rsidR="003E77F8" w:rsidRPr="000F4588">
        <w:rPr>
          <w:rFonts w:ascii="Athiti" w:hAnsi="Athiti" w:cs="Athiti" w:hint="cs"/>
        </w:rPr>
        <w:t>, není-li předmětem Oznámení jednání tohoto kolegy</w:t>
      </w:r>
      <w:r w:rsidRPr="000F4588">
        <w:rPr>
          <w:rFonts w:ascii="Athiti" w:hAnsi="Athiti" w:cs="Athiti" w:hint="cs"/>
        </w:rPr>
        <w:t>;</w:t>
      </w:r>
    </w:p>
    <w:p w14:paraId="7DCE7AA8" w14:textId="7D21D9DF" w:rsidR="0016169F" w:rsidRPr="000F4588" w:rsidRDefault="00553ECB" w:rsidP="000F4588">
      <w:pPr>
        <w:pStyle w:val="Styl2"/>
        <w:rPr>
          <w:rFonts w:ascii="Athiti" w:hAnsi="Athiti" w:cs="Athiti"/>
        </w:rPr>
      </w:pPr>
      <w:bookmarkStart w:id="10" w:name="_Ref58758626"/>
      <w:r w:rsidRPr="000F4588">
        <w:rPr>
          <w:rFonts w:ascii="Athiti" w:hAnsi="Athiti" w:cs="Athiti" w:hint="cs"/>
        </w:rPr>
        <w:t>právnickou osobu, v níž má Oznamovatel účast, osobu ji ovládající, jí ovládanou osobu nebo osobu, která je s touto právnickou osobou ovládaná stejnou ovládající osobou</w:t>
      </w:r>
      <w:r w:rsidR="0016169F" w:rsidRPr="000F4588">
        <w:rPr>
          <w:rFonts w:ascii="Athiti" w:hAnsi="Athiti" w:cs="Athiti" w:hint="cs"/>
        </w:rPr>
        <w:t>;</w:t>
      </w:r>
      <w:bookmarkEnd w:id="10"/>
    </w:p>
    <w:p w14:paraId="2E00B3A7" w14:textId="6ADA006B" w:rsidR="0016169F" w:rsidRPr="000F4588" w:rsidRDefault="00553ECB" w:rsidP="000F4588">
      <w:pPr>
        <w:pStyle w:val="Styl2"/>
        <w:rPr>
          <w:rFonts w:ascii="Athiti" w:hAnsi="Athiti" w:cs="Athiti"/>
        </w:rPr>
      </w:pPr>
      <w:bookmarkStart w:id="11" w:name="_Ref58758627"/>
      <w:r w:rsidRPr="000F4588">
        <w:rPr>
          <w:rFonts w:ascii="Athiti" w:hAnsi="Athiti" w:cs="Athiti" w:hint="cs"/>
        </w:rPr>
        <w:t>právnickou osobu, jejíhož voleného orgánu je Oznamovatel členem, a také osobu ji ovládající, jí ovládanou nebo osobu ovládanou stejnou ovládající osobou</w:t>
      </w:r>
      <w:r w:rsidR="0016169F" w:rsidRPr="000F4588">
        <w:rPr>
          <w:rFonts w:ascii="Athiti" w:hAnsi="Athiti" w:cs="Athiti" w:hint="cs"/>
        </w:rPr>
        <w:t>;</w:t>
      </w:r>
      <w:bookmarkEnd w:id="11"/>
    </w:p>
    <w:p w14:paraId="2E80135F" w14:textId="3C3A9C05" w:rsidR="00CA71C5" w:rsidRPr="000F4588" w:rsidRDefault="00CA71C5" w:rsidP="000F4588">
      <w:pPr>
        <w:pStyle w:val="Styl2"/>
        <w:rPr>
          <w:rFonts w:ascii="Athiti" w:hAnsi="Athiti" w:cs="Athiti"/>
        </w:rPr>
      </w:pPr>
      <w:r w:rsidRPr="000F4588">
        <w:rPr>
          <w:rFonts w:ascii="Athiti" w:hAnsi="Athiti" w:cs="Athiti" w:hint="cs"/>
        </w:rPr>
        <w:t>osob</w:t>
      </w:r>
      <w:r w:rsidR="00A86582" w:rsidRPr="000F4588">
        <w:rPr>
          <w:rFonts w:ascii="Athiti" w:hAnsi="Athiti" w:cs="Athiti" w:hint="cs"/>
        </w:rPr>
        <w:t>u</w:t>
      </w:r>
      <w:r w:rsidRPr="000F4588">
        <w:rPr>
          <w:rFonts w:ascii="Athiti" w:hAnsi="Athiti" w:cs="Athiti" w:hint="cs"/>
        </w:rPr>
        <w:t xml:space="preserve">, pro kterou Oznamovatel vykonává </w:t>
      </w:r>
      <w:r w:rsidR="005C4B59" w:rsidRPr="000F4588">
        <w:rPr>
          <w:rFonts w:ascii="Athiti" w:hAnsi="Athiti" w:cs="Athiti" w:hint="cs"/>
        </w:rPr>
        <w:t>práci nebo jinou obdobnou činnost dle § 2 odst. 3 Zákona</w:t>
      </w:r>
      <w:r w:rsidR="00553ECB" w:rsidRPr="000F4588">
        <w:rPr>
          <w:rFonts w:ascii="Athiti" w:hAnsi="Athiti" w:cs="Athiti" w:hint="cs"/>
        </w:rPr>
        <w:t>;</w:t>
      </w:r>
    </w:p>
    <w:p w14:paraId="62E97CA2" w14:textId="77777777" w:rsidR="00553ECB" w:rsidRPr="000F4588" w:rsidRDefault="00553ECB" w:rsidP="00E3485E">
      <w:pPr>
        <w:pStyle w:val="Styl2"/>
        <w:rPr>
          <w:rFonts w:ascii="Athiti" w:hAnsi="Athiti" w:cs="Athiti"/>
        </w:rPr>
      </w:pPr>
      <w:r w:rsidRPr="000F4588">
        <w:rPr>
          <w:rFonts w:ascii="Athiti" w:hAnsi="Athiti" w:cs="Athiti" w:hint="cs"/>
        </w:rPr>
        <w:t>právnickou osobu, k níž má Oznamovatel takový vztah, že by jí utrpěnou újmu zřejmě považoval za újmu vlastní;</w:t>
      </w:r>
    </w:p>
    <w:p w14:paraId="0AE7AD20" w14:textId="035EAA19" w:rsidR="00553ECB" w:rsidRPr="000F4588" w:rsidRDefault="00553ECB" w:rsidP="000F4588">
      <w:pPr>
        <w:pStyle w:val="Styl2"/>
        <w:rPr>
          <w:rFonts w:ascii="Athiti" w:hAnsi="Athiti" w:cs="Athiti"/>
        </w:rPr>
      </w:pPr>
      <w:r w:rsidRPr="000F4588">
        <w:rPr>
          <w:rFonts w:ascii="Athiti" w:hAnsi="Athiti" w:cs="Athiti" w:hint="cs"/>
        </w:rPr>
        <w:t>svěřenský fond, jehož je Oznamovatel nebo právnická osoba, která je Spřízněnou osobou</w:t>
      </w:r>
      <w:r w:rsidR="008271AC" w:rsidRPr="000F4588">
        <w:rPr>
          <w:rFonts w:ascii="Athiti" w:hAnsi="Athiti" w:cs="Athiti" w:hint="cs"/>
        </w:rPr>
        <w:t>,</w:t>
      </w:r>
      <w:r w:rsidRPr="000F4588">
        <w:rPr>
          <w:rFonts w:ascii="Athiti" w:hAnsi="Athiti" w:cs="Athiti" w:hint="cs"/>
        </w:rPr>
        <w:t xml:space="preserve"> zakladatelem nebo obmyšleným nebo ve vztahu k němuž Oznamovatel nebo právnická osoba, která je Spřízněnou osobou, podstatným způsobem zvýší majetek svěřenského fondu smlouvou nebo pořízením pro případ smrti.</w:t>
      </w:r>
    </w:p>
    <w:p w14:paraId="78C2C06D" w14:textId="418F3018" w:rsidR="00774215" w:rsidRPr="000F4588" w:rsidRDefault="00774215" w:rsidP="000F4588">
      <w:pPr>
        <w:pStyle w:val="Styl1"/>
        <w:rPr>
          <w:rFonts w:ascii="Athiti" w:hAnsi="Athiti" w:cs="Athiti"/>
        </w:rPr>
      </w:pPr>
      <w:r w:rsidRPr="000F4588">
        <w:rPr>
          <w:rFonts w:ascii="Athiti" w:hAnsi="Athiti" w:cs="Athiti" w:hint="cs"/>
          <w:b/>
        </w:rPr>
        <w:t>AML zákon</w:t>
      </w:r>
      <w:r w:rsidRPr="000F4588">
        <w:rPr>
          <w:rFonts w:ascii="Athiti" w:hAnsi="Athiti" w:cs="Athiti" w:hint="cs"/>
        </w:rPr>
        <w:t xml:space="preserve"> znamená zákon č. 253/2008 Sb. o některých opatřeních proti legalizaci výnosů z trestné činnosti a financování terorismu</w:t>
      </w:r>
      <w:r w:rsidR="00A64BA1" w:rsidRPr="000F4588">
        <w:rPr>
          <w:rFonts w:ascii="Athiti" w:hAnsi="Athiti" w:cs="Athiti" w:hint="cs"/>
        </w:rPr>
        <w:t xml:space="preserve">, ve znění pozdějších předpisů. </w:t>
      </w:r>
    </w:p>
    <w:p w14:paraId="750C17D1" w14:textId="2D34D9A5" w:rsidR="00B00D15" w:rsidRPr="000F4588" w:rsidRDefault="00B00D15" w:rsidP="000F4588">
      <w:pPr>
        <w:pStyle w:val="Styl1"/>
        <w:rPr>
          <w:rFonts w:ascii="Athiti" w:hAnsi="Athiti" w:cs="Athiti"/>
        </w:rPr>
      </w:pPr>
      <w:r w:rsidRPr="000F4588">
        <w:rPr>
          <w:rFonts w:ascii="Athiti" w:hAnsi="Athiti" w:cs="Athiti" w:hint="cs"/>
          <w:b/>
        </w:rPr>
        <w:t xml:space="preserve">Zákon </w:t>
      </w:r>
      <w:r w:rsidRPr="000F4588">
        <w:rPr>
          <w:rFonts w:ascii="Athiti" w:hAnsi="Athiti" w:cs="Athiti" w:hint="cs"/>
        </w:rPr>
        <w:t>znamená zákon</w:t>
      </w:r>
      <w:r w:rsidR="00AB6C97" w:rsidRPr="000F4588">
        <w:rPr>
          <w:rFonts w:ascii="Athiti" w:hAnsi="Athiti" w:cs="Athiti" w:hint="cs"/>
        </w:rPr>
        <w:t xml:space="preserve"> </w:t>
      </w:r>
      <w:r w:rsidR="00774215" w:rsidRPr="000F4588">
        <w:rPr>
          <w:rFonts w:ascii="Athiti" w:hAnsi="Athiti" w:cs="Athiti" w:hint="cs"/>
        </w:rPr>
        <w:t xml:space="preserve">č. 171/2023 Sb. </w:t>
      </w:r>
      <w:r w:rsidRPr="000F4588">
        <w:rPr>
          <w:rFonts w:ascii="Athiti" w:hAnsi="Athiti" w:cs="Athiti" w:hint="cs"/>
        </w:rPr>
        <w:t>o ochraně oznamovatelů</w:t>
      </w:r>
      <w:r w:rsidR="00A64BA1" w:rsidRPr="000F4588">
        <w:rPr>
          <w:rFonts w:ascii="Athiti" w:hAnsi="Athiti" w:cs="Athiti" w:hint="cs"/>
        </w:rPr>
        <w:t>, ve znění pozdějších předpisů.</w:t>
      </w:r>
    </w:p>
    <w:p w14:paraId="19E569FB" w14:textId="56593722" w:rsidR="006845DD" w:rsidRPr="000F4588" w:rsidRDefault="006845DD" w:rsidP="000F4588">
      <w:pPr>
        <w:pStyle w:val="Nadpis1"/>
        <w:rPr>
          <w:rFonts w:ascii="Athiti" w:hAnsi="Athiti" w:cs="Athiti"/>
        </w:rPr>
      </w:pPr>
      <w:bookmarkStart w:id="12" w:name="_Toc158831309"/>
      <w:bookmarkStart w:id="13" w:name="_Toc161664513"/>
      <w:r w:rsidRPr="000F4588">
        <w:rPr>
          <w:rFonts w:ascii="Athiti" w:hAnsi="Athiti" w:cs="Athiti" w:hint="cs"/>
        </w:rPr>
        <w:t>PŮSOBNOST SMĚRNICE</w:t>
      </w:r>
      <w:bookmarkEnd w:id="12"/>
      <w:bookmarkEnd w:id="13"/>
    </w:p>
    <w:p w14:paraId="111F89F8" w14:textId="22501D5A" w:rsidR="006845DD" w:rsidRPr="000F4588" w:rsidRDefault="003060D5" w:rsidP="000F4588">
      <w:pPr>
        <w:pStyle w:val="Styl1"/>
        <w:rPr>
          <w:rFonts w:ascii="Athiti" w:hAnsi="Athiti" w:cs="Athiti"/>
        </w:rPr>
      </w:pPr>
      <w:r w:rsidRPr="000F4588">
        <w:rPr>
          <w:rFonts w:ascii="Athiti" w:hAnsi="Athiti" w:cs="Athiti" w:hint="cs"/>
          <w:b/>
        </w:rPr>
        <w:t>Osobní působnost</w:t>
      </w:r>
      <w:r w:rsidR="006845DD" w:rsidRPr="000F4588">
        <w:rPr>
          <w:rFonts w:ascii="Athiti" w:hAnsi="Athiti" w:cs="Athiti" w:hint="cs"/>
        </w:rPr>
        <w:t xml:space="preserve">. Tato Směrnice je závazná pro </w:t>
      </w:r>
      <w:r w:rsidR="00301D60" w:rsidRPr="000F4588">
        <w:rPr>
          <w:rFonts w:ascii="Athiti" w:hAnsi="Athiti" w:cs="Athiti" w:hint="cs"/>
        </w:rPr>
        <w:t>p</w:t>
      </w:r>
      <w:r w:rsidR="008025FC" w:rsidRPr="000F4588">
        <w:rPr>
          <w:rFonts w:ascii="Athiti" w:hAnsi="Athiti" w:cs="Athiti" w:hint="cs"/>
        </w:rPr>
        <w:t>ovinnou osobu, Řešitele oznámení a všechny potenciální Oznamovatele.</w:t>
      </w:r>
    </w:p>
    <w:p w14:paraId="78767578" w14:textId="208E1945" w:rsidR="003060D5" w:rsidRPr="000F4588" w:rsidRDefault="003060D5" w:rsidP="000F4588">
      <w:pPr>
        <w:pStyle w:val="Styl1"/>
        <w:rPr>
          <w:rFonts w:ascii="Athiti" w:hAnsi="Athiti" w:cs="Athiti"/>
        </w:rPr>
      </w:pPr>
      <w:r w:rsidRPr="000F4588">
        <w:rPr>
          <w:rFonts w:ascii="Athiti" w:hAnsi="Athiti" w:cs="Athiti" w:hint="cs"/>
          <w:b/>
        </w:rPr>
        <w:t>Věcná působnost</w:t>
      </w:r>
      <w:r w:rsidRPr="000F4588">
        <w:rPr>
          <w:rFonts w:ascii="Athiti" w:hAnsi="Athiti" w:cs="Athiti" w:hint="cs"/>
        </w:rPr>
        <w:t xml:space="preserve">. Tato Směrnice upravuje podávání, </w:t>
      </w:r>
      <w:r w:rsidR="00275B28" w:rsidRPr="000F4588">
        <w:rPr>
          <w:rFonts w:ascii="Athiti" w:hAnsi="Athiti" w:cs="Athiti" w:hint="cs"/>
        </w:rPr>
        <w:t>přijímání, posuzování</w:t>
      </w:r>
      <w:r w:rsidRPr="000F4588">
        <w:rPr>
          <w:rFonts w:ascii="Athiti" w:hAnsi="Athiti" w:cs="Athiti" w:hint="cs"/>
        </w:rPr>
        <w:t xml:space="preserve"> a řešení Oznámení</w:t>
      </w:r>
      <w:r w:rsidR="00275B28" w:rsidRPr="000F4588">
        <w:rPr>
          <w:rFonts w:ascii="Athiti" w:hAnsi="Athiti" w:cs="Athiti" w:hint="cs"/>
        </w:rPr>
        <w:t>, jakož i evidenci přijatých Oznámení</w:t>
      </w:r>
      <w:r w:rsidR="008271AC" w:rsidRPr="000F4588">
        <w:rPr>
          <w:rFonts w:ascii="Athiti" w:hAnsi="Athiti" w:cs="Athiti" w:hint="cs"/>
        </w:rPr>
        <w:t xml:space="preserve"> a přijímání Nápravných opatření podle Zákona</w:t>
      </w:r>
      <w:r w:rsidRPr="000F4588">
        <w:rPr>
          <w:rFonts w:ascii="Athiti" w:hAnsi="Athiti" w:cs="Athiti" w:hint="cs"/>
        </w:rPr>
        <w:t>.</w:t>
      </w:r>
      <w:r w:rsidR="00867CA7" w:rsidRPr="000F4588">
        <w:rPr>
          <w:rFonts w:ascii="Athiti" w:hAnsi="Athiti" w:cs="Athiti" w:hint="cs"/>
        </w:rPr>
        <w:t xml:space="preserve"> </w:t>
      </w:r>
    </w:p>
    <w:p w14:paraId="4138BDE1" w14:textId="57C136F0" w:rsidR="003060D5" w:rsidRPr="000F4588" w:rsidRDefault="003060D5" w:rsidP="000F4588">
      <w:pPr>
        <w:pStyle w:val="Styl1"/>
        <w:rPr>
          <w:rFonts w:ascii="Athiti" w:hAnsi="Athiti" w:cs="Athiti"/>
        </w:rPr>
      </w:pPr>
      <w:r w:rsidRPr="000F4588">
        <w:rPr>
          <w:rFonts w:ascii="Athiti" w:hAnsi="Athiti" w:cs="Athiti" w:hint="cs"/>
          <w:b/>
        </w:rPr>
        <w:t>Časová působnost</w:t>
      </w:r>
      <w:r w:rsidRPr="000F4588">
        <w:rPr>
          <w:rFonts w:ascii="Athiti" w:hAnsi="Athiti" w:cs="Athiti" w:hint="cs"/>
        </w:rPr>
        <w:t>. Tato Směrnice se použije na Oznámení</w:t>
      </w:r>
      <w:r w:rsidR="00B4417B" w:rsidRPr="000F4588">
        <w:rPr>
          <w:rFonts w:ascii="Athiti" w:hAnsi="Athiti" w:cs="Athiti" w:hint="cs"/>
          <w:b/>
        </w:rPr>
        <w:t xml:space="preserve"> </w:t>
      </w:r>
      <w:r w:rsidR="008271AC" w:rsidRPr="000F4588">
        <w:rPr>
          <w:rFonts w:ascii="Athiti" w:hAnsi="Athiti" w:cs="Athiti" w:hint="cs"/>
        </w:rPr>
        <w:t>podaná</w:t>
      </w:r>
      <w:r w:rsidR="00A64BA1" w:rsidRPr="000F4588">
        <w:rPr>
          <w:rFonts w:ascii="Athiti" w:hAnsi="Athiti" w:cs="Athiti" w:hint="cs"/>
        </w:rPr>
        <w:t xml:space="preserve"> po </w:t>
      </w:r>
      <w:r w:rsidR="00B4417B" w:rsidRPr="000F4588">
        <w:rPr>
          <w:rFonts w:ascii="Athiti" w:hAnsi="Athiti" w:cs="Athiti" w:hint="cs"/>
        </w:rPr>
        <w:t xml:space="preserve">dni </w:t>
      </w:r>
      <w:r w:rsidR="00A64BA1" w:rsidRPr="000F4588">
        <w:rPr>
          <w:rFonts w:ascii="Athiti" w:hAnsi="Athiti" w:cs="Athiti" w:hint="cs"/>
        </w:rPr>
        <w:t>účinnosti této</w:t>
      </w:r>
      <w:r w:rsidRPr="000F4588">
        <w:rPr>
          <w:rFonts w:ascii="Athiti" w:hAnsi="Athiti" w:cs="Athiti" w:hint="cs"/>
        </w:rPr>
        <w:t xml:space="preserve"> Směrnice</w:t>
      </w:r>
      <w:r w:rsidR="00A64BA1" w:rsidRPr="000F4588">
        <w:rPr>
          <w:rFonts w:ascii="Athiti" w:hAnsi="Athiti" w:cs="Athiti" w:hint="cs"/>
        </w:rPr>
        <w:t xml:space="preserve">, bez ohledu na to, zda se týkají skutečností, k nimž došlo ještě před nabytím </w:t>
      </w:r>
      <w:r w:rsidR="00A64BA1" w:rsidRPr="000F4588">
        <w:rPr>
          <w:rFonts w:ascii="Athiti" w:hAnsi="Athiti" w:cs="Athiti" w:hint="cs"/>
        </w:rPr>
        <w:lastRenderedPageBreak/>
        <w:t xml:space="preserve">účinnosti Směrnice, a ode dne své účinnosti také na dosud </w:t>
      </w:r>
      <w:r w:rsidR="008271AC" w:rsidRPr="000F4588">
        <w:rPr>
          <w:rFonts w:ascii="Athiti" w:hAnsi="Athiti" w:cs="Athiti" w:hint="cs"/>
        </w:rPr>
        <w:t>neposouzená</w:t>
      </w:r>
      <w:r w:rsidR="00A64BA1" w:rsidRPr="000F4588">
        <w:rPr>
          <w:rFonts w:ascii="Athiti" w:hAnsi="Athiti" w:cs="Athiti" w:hint="cs"/>
        </w:rPr>
        <w:t xml:space="preserve"> </w:t>
      </w:r>
      <w:r w:rsidR="00B4417B" w:rsidRPr="000F4588">
        <w:rPr>
          <w:rFonts w:ascii="Athiti" w:hAnsi="Athiti" w:cs="Athiti" w:hint="cs"/>
        </w:rPr>
        <w:t xml:space="preserve">přijatá </w:t>
      </w:r>
      <w:r w:rsidR="00A64BA1" w:rsidRPr="000F4588">
        <w:rPr>
          <w:rFonts w:ascii="Athiti" w:hAnsi="Athiti" w:cs="Athiti" w:hint="cs"/>
        </w:rPr>
        <w:t xml:space="preserve">oznámení, která svým obsahem </w:t>
      </w:r>
      <w:r w:rsidR="00B4417B" w:rsidRPr="000F4588">
        <w:rPr>
          <w:rFonts w:ascii="Athiti" w:hAnsi="Athiti" w:cs="Athiti" w:hint="cs"/>
        </w:rPr>
        <w:t xml:space="preserve">a účelem </w:t>
      </w:r>
      <w:r w:rsidR="00A64BA1" w:rsidRPr="000F4588">
        <w:rPr>
          <w:rFonts w:ascii="Athiti" w:hAnsi="Athiti" w:cs="Athiti" w:hint="cs"/>
        </w:rPr>
        <w:t>odpovídají Oznámením dle Zákona</w:t>
      </w:r>
      <w:r w:rsidRPr="000F4588">
        <w:rPr>
          <w:rFonts w:ascii="Athiti" w:hAnsi="Athiti" w:cs="Athiti" w:hint="cs"/>
        </w:rPr>
        <w:t xml:space="preserve">. </w:t>
      </w:r>
    </w:p>
    <w:p w14:paraId="7DB2098C" w14:textId="5AEA9B01" w:rsidR="000F7E77" w:rsidRPr="000F4588" w:rsidRDefault="00174A11" w:rsidP="000F4588">
      <w:pPr>
        <w:pStyle w:val="Nadpis1"/>
        <w:rPr>
          <w:rFonts w:ascii="Athiti" w:hAnsi="Athiti" w:cs="Athiti"/>
        </w:rPr>
      </w:pPr>
      <w:bookmarkStart w:id="14" w:name="_Toc158831310"/>
      <w:bookmarkStart w:id="15" w:name="_Toc161664514"/>
      <w:r w:rsidRPr="000F4588">
        <w:rPr>
          <w:rFonts w:ascii="Athiti" w:hAnsi="Athiti" w:cs="Athiti" w:hint="cs"/>
        </w:rPr>
        <w:t>PODÁVÁNÍ OZNÁMENÍ</w:t>
      </w:r>
      <w:bookmarkEnd w:id="14"/>
      <w:bookmarkEnd w:id="15"/>
    </w:p>
    <w:p w14:paraId="0A36D05D" w14:textId="77777777" w:rsidR="007B4141" w:rsidRPr="000F4588" w:rsidRDefault="004004CF" w:rsidP="000F4588">
      <w:pPr>
        <w:pStyle w:val="Styl1"/>
        <w:rPr>
          <w:rFonts w:ascii="Athiti" w:hAnsi="Athiti" w:cs="Athiti"/>
          <w:b/>
        </w:rPr>
      </w:pPr>
      <w:r w:rsidRPr="000F4588">
        <w:rPr>
          <w:rFonts w:ascii="Athiti" w:hAnsi="Athiti" w:cs="Athiti" w:hint="cs"/>
          <w:b/>
        </w:rPr>
        <w:t>Osoba přijímající Oznámení</w:t>
      </w:r>
      <w:r w:rsidRPr="000F4588">
        <w:rPr>
          <w:rFonts w:ascii="Athiti" w:hAnsi="Athiti" w:cs="Athiti" w:hint="cs"/>
        </w:rPr>
        <w:t>. Oznámení se činí k</w:t>
      </w:r>
      <w:r w:rsidRPr="000F4588">
        <w:rPr>
          <w:rFonts w:ascii="Athiti" w:hAnsi="Athiti" w:cs="Athiti" w:hint="cs"/>
          <w:b/>
        </w:rPr>
        <w:t> </w:t>
      </w:r>
      <w:r w:rsidRPr="000F4588">
        <w:rPr>
          <w:rFonts w:ascii="Athiti" w:hAnsi="Athiti" w:cs="Athiti" w:hint="cs"/>
        </w:rPr>
        <w:t>Řešiteli oznámení, kterým je</w:t>
      </w:r>
      <w:r w:rsidR="007B4141" w:rsidRPr="000F4588">
        <w:rPr>
          <w:rFonts w:ascii="Athiti" w:hAnsi="Athiti" w:cs="Athiti" w:hint="cs"/>
        </w:rPr>
        <w:t xml:space="preserve">: </w:t>
      </w:r>
    </w:p>
    <w:p w14:paraId="2F156E46" w14:textId="3EAB025F" w:rsidR="00D67041" w:rsidRDefault="005631C7" w:rsidP="00D67041">
      <w:pPr>
        <w:pStyle w:val="Styl1"/>
        <w:numPr>
          <w:ilvl w:val="0"/>
          <w:numId w:val="0"/>
        </w:numPr>
        <w:ind w:left="567"/>
        <w:rPr>
          <w:rFonts w:ascii="Athiti" w:hAnsi="Athiti" w:cs="Athiti"/>
          <w:b/>
          <w:bCs/>
        </w:rPr>
      </w:pPr>
      <w:bookmarkStart w:id="16" w:name="_Hlk146719239"/>
      <w:r w:rsidRPr="005631C7">
        <w:rPr>
          <w:rFonts w:ascii="Athiti" w:hAnsi="Athiti" w:cs="Athiti"/>
          <w:b/>
          <w:bCs/>
        </w:rPr>
        <w:t xml:space="preserve">Mgr. Alexander </w:t>
      </w:r>
      <w:proofErr w:type="spellStart"/>
      <w:r w:rsidRPr="005631C7">
        <w:rPr>
          <w:rFonts w:ascii="Athiti" w:hAnsi="Athiti" w:cs="Athiti"/>
          <w:b/>
          <w:bCs/>
        </w:rPr>
        <w:t>Máťuš</w:t>
      </w:r>
      <w:proofErr w:type="spellEnd"/>
      <w:r w:rsidRPr="005631C7">
        <w:rPr>
          <w:rFonts w:ascii="Athiti" w:hAnsi="Athiti" w:cs="Athiti"/>
          <w:b/>
          <w:bCs/>
        </w:rPr>
        <w:t>, MBA</w:t>
      </w:r>
      <w:r w:rsidR="00D67041" w:rsidRPr="00D67041">
        <w:rPr>
          <w:rFonts w:ascii="Athiti" w:hAnsi="Athiti" w:cs="Athiti"/>
        </w:rPr>
        <w:t>, dostupn</w:t>
      </w:r>
      <w:r w:rsidR="00232012">
        <w:rPr>
          <w:rFonts w:ascii="Athiti" w:hAnsi="Athiti" w:cs="Athiti"/>
        </w:rPr>
        <w:t>ý</w:t>
      </w:r>
      <w:r w:rsidR="00D67041" w:rsidRPr="00D67041">
        <w:rPr>
          <w:rFonts w:ascii="Athiti" w:hAnsi="Athiti" w:cs="Athiti"/>
        </w:rPr>
        <w:t xml:space="preserve"> prostřednictvím e-mailové adresy </w:t>
      </w:r>
      <w:r w:rsidRPr="005631C7">
        <w:rPr>
          <w:rFonts w:ascii="Athiti" w:hAnsi="Athiti" w:cs="Athiti"/>
          <w:b/>
          <w:bCs/>
        </w:rPr>
        <w:t>alex@bluedune.eu</w:t>
      </w:r>
      <w:r>
        <w:rPr>
          <w:rFonts w:ascii="Athiti" w:hAnsi="Athiti" w:cs="Athiti"/>
          <w:b/>
          <w:bCs/>
        </w:rPr>
        <w:t xml:space="preserve"> </w:t>
      </w:r>
      <w:r w:rsidR="00D67041" w:rsidRPr="00D67041">
        <w:rPr>
          <w:rFonts w:ascii="Athiti" w:hAnsi="Athiti" w:cs="Athiti"/>
        </w:rPr>
        <w:t xml:space="preserve">nebo telefonicky na telefonním čísle </w:t>
      </w:r>
      <w:r w:rsidRPr="005631C7">
        <w:rPr>
          <w:rFonts w:ascii="Athiti" w:hAnsi="Athiti" w:cs="Athiti"/>
          <w:b/>
          <w:bCs/>
        </w:rPr>
        <w:t>+421 948 101 199</w:t>
      </w:r>
      <w:r w:rsidR="0000679F" w:rsidRPr="005631C7">
        <w:rPr>
          <w:rFonts w:ascii="Athiti" w:hAnsi="Athiti" w:cs="Athiti"/>
          <w:bCs/>
        </w:rPr>
        <w:t>.</w:t>
      </w:r>
    </w:p>
    <w:bookmarkEnd w:id="16"/>
    <w:p w14:paraId="2BA72CB1" w14:textId="19B69592" w:rsidR="004004CF" w:rsidRPr="000F4588" w:rsidRDefault="00D71CDB" w:rsidP="000F4588">
      <w:pPr>
        <w:pStyle w:val="Styl1"/>
        <w:rPr>
          <w:rFonts w:ascii="Athiti" w:hAnsi="Athiti" w:cs="Athiti"/>
        </w:rPr>
      </w:pPr>
      <w:r w:rsidRPr="000F4588">
        <w:rPr>
          <w:rFonts w:ascii="Athiti" w:hAnsi="Athiti" w:cs="Athiti" w:hint="cs"/>
          <w:b/>
          <w:bCs/>
        </w:rPr>
        <w:t>Zástupce Řešitele oznámení</w:t>
      </w:r>
      <w:r w:rsidRPr="000F4588">
        <w:rPr>
          <w:rFonts w:ascii="Athiti" w:hAnsi="Athiti" w:cs="Athiti" w:hint="cs"/>
        </w:rPr>
        <w:t>.</w:t>
      </w:r>
      <w:r w:rsidRPr="000F4588">
        <w:rPr>
          <w:rFonts w:ascii="Athiti" w:hAnsi="Athiti" w:cs="Athiti" w:hint="cs"/>
          <w:b/>
        </w:rPr>
        <w:t xml:space="preserve"> </w:t>
      </w:r>
      <w:r w:rsidR="004004CF" w:rsidRPr="000F4588">
        <w:rPr>
          <w:rFonts w:ascii="Athiti" w:hAnsi="Athiti" w:cs="Athiti" w:hint="cs"/>
        </w:rPr>
        <w:t xml:space="preserve">Pokud se </w:t>
      </w:r>
      <w:r w:rsidR="004D746A" w:rsidRPr="000F4588">
        <w:rPr>
          <w:rFonts w:ascii="Athiti" w:hAnsi="Athiti" w:cs="Athiti" w:hint="cs"/>
        </w:rPr>
        <w:t xml:space="preserve">Podezřelá skutečnost uvedená v Oznámení týká Řešitele oznámení či by tento Řešitel oznámení mohl být dle odůvodněného názoru </w:t>
      </w:r>
      <w:r w:rsidR="00375A33" w:rsidRPr="000F4588">
        <w:rPr>
          <w:rFonts w:ascii="Athiti" w:hAnsi="Athiti" w:cs="Athiti" w:hint="cs"/>
        </w:rPr>
        <w:t>O</w:t>
      </w:r>
      <w:r w:rsidR="004D746A" w:rsidRPr="000F4588">
        <w:rPr>
          <w:rFonts w:ascii="Athiti" w:hAnsi="Athiti" w:cs="Athiti" w:hint="cs"/>
        </w:rPr>
        <w:t xml:space="preserve">znamovatele </w:t>
      </w:r>
      <w:r w:rsidR="00B4417B" w:rsidRPr="000F4588">
        <w:rPr>
          <w:rFonts w:ascii="Athiti" w:hAnsi="Athiti" w:cs="Athiti" w:hint="cs"/>
        </w:rPr>
        <w:t xml:space="preserve">při posouzení oznámení podjatým či </w:t>
      </w:r>
      <w:r w:rsidR="004D746A" w:rsidRPr="000F4588">
        <w:rPr>
          <w:rFonts w:ascii="Athiti" w:hAnsi="Athiti" w:cs="Athiti" w:hint="cs"/>
        </w:rPr>
        <w:t>ve střetu zájmů, pak Oznámení přijímá a další povinnosti Řešitele oznámení dle této Směrnice vykonává</w:t>
      </w:r>
      <w:r w:rsidR="00A64BA1" w:rsidRPr="000F4588">
        <w:rPr>
          <w:rFonts w:ascii="Athiti" w:hAnsi="Athiti" w:cs="Athiti" w:hint="cs"/>
        </w:rPr>
        <w:t xml:space="preserve"> </w:t>
      </w:r>
      <w:commentRangeStart w:id="17"/>
      <w:r w:rsidR="00A64BA1" w:rsidRPr="000F4588">
        <w:rPr>
          <w:rFonts w:ascii="Athiti" w:hAnsi="Athiti" w:cs="Athiti" w:hint="cs"/>
        </w:rPr>
        <w:sym w:font="Symbol" w:char="F05B"/>
      </w:r>
      <w:r w:rsidR="00A64BA1" w:rsidRPr="000F4588">
        <w:rPr>
          <w:rFonts w:ascii="Athiti" w:hAnsi="Athiti" w:cs="Athiti" w:hint="cs"/>
          <w:highlight w:val="yellow"/>
        </w:rPr>
        <w:t>jméno, e-mailová adresa, telefon</w:t>
      </w:r>
      <w:r w:rsidR="00F82C87" w:rsidRPr="000F4588">
        <w:rPr>
          <w:rFonts w:ascii="Athiti" w:hAnsi="Athiti" w:cs="Athiti" w:hint="cs"/>
          <w:highlight w:val="yellow"/>
        </w:rPr>
        <w:t>, případně i korespondenční adresa</w:t>
      </w:r>
      <w:r w:rsidR="00A64BA1" w:rsidRPr="000F4588">
        <w:rPr>
          <w:rFonts w:ascii="Athiti" w:hAnsi="Athiti" w:cs="Athiti" w:hint="cs"/>
        </w:rPr>
        <w:sym w:font="Symbol" w:char="F05D"/>
      </w:r>
      <w:r w:rsidRPr="000F4588">
        <w:rPr>
          <w:rFonts w:ascii="Athiti" w:hAnsi="Athiti" w:cs="Athiti" w:hint="cs"/>
        </w:rPr>
        <w:t xml:space="preserve"> </w:t>
      </w:r>
      <w:commentRangeEnd w:id="17"/>
      <w:r w:rsidR="005631C7">
        <w:rPr>
          <w:rStyle w:val="Odkaznakoment"/>
          <w:rFonts w:ascii="Times New Roman" w:eastAsia="Times New Roman" w:hAnsi="Times New Roman" w:cs="Times New Roman"/>
          <w:lang w:eastAsia="cs-CZ"/>
        </w:rPr>
        <w:commentReference w:id="17"/>
      </w:r>
      <w:r w:rsidRPr="000F4588">
        <w:rPr>
          <w:rFonts w:ascii="Athiti" w:hAnsi="Athiti" w:cs="Athiti" w:hint="cs"/>
        </w:rPr>
        <w:t>jako Zástupce Řešitele oznámení</w:t>
      </w:r>
      <w:r w:rsidR="00F573F5" w:rsidRPr="000F4588">
        <w:rPr>
          <w:rFonts w:ascii="Athiti" w:hAnsi="Athiti" w:cs="Athiti" w:hint="cs"/>
        </w:rPr>
        <w:t>. J</w:t>
      </w:r>
      <w:r w:rsidR="00A64BA1" w:rsidRPr="000F4588">
        <w:rPr>
          <w:rFonts w:ascii="Athiti" w:hAnsi="Athiti" w:cs="Athiti" w:hint="cs"/>
        </w:rPr>
        <w:t>e-li takové Oznámení podáno Řešiteli, pak</w:t>
      </w:r>
      <w:r w:rsidR="008A1A38" w:rsidRPr="000F4588">
        <w:rPr>
          <w:rFonts w:ascii="Athiti" w:hAnsi="Athiti" w:cs="Athiti" w:hint="cs"/>
        </w:rPr>
        <w:t xml:space="preserve"> i bez podnětu Oznamovatele předá řešení takového Oznámení </w:t>
      </w:r>
      <w:r w:rsidR="008271AC" w:rsidRPr="000F4588">
        <w:rPr>
          <w:rFonts w:ascii="Athiti" w:hAnsi="Athiti" w:cs="Athiti" w:hint="cs"/>
        </w:rPr>
        <w:t>Zástupci Řešitele oznámení</w:t>
      </w:r>
      <w:r w:rsidR="008A1A38" w:rsidRPr="000F4588">
        <w:rPr>
          <w:rFonts w:ascii="Athiti" w:hAnsi="Athiti" w:cs="Athiti" w:hint="cs"/>
        </w:rPr>
        <w:t xml:space="preserve">. </w:t>
      </w:r>
      <w:r w:rsidRPr="000F4588">
        <w:rPr>
          <w:rFonts w:ascii="Athiti" w:hAnsi="Athiti" w:cs="Athiti" w:hint="cs"/>
        </w:rPr>
        <w:t>Zástupce Řešitele oznámení zastupuje Řešitele oznámení a vykonává jeho povinnosti, pokud Řešiteli oznámení brání závažné důvody ve výkonu jeho činnosti</w:t>
      </w:r>
      <w:r w:rsidR="008271AC" w:rsidRPr="000F4588">
        <w:rPr>
          <w:rFonts w:ascii="Athiti" w:hAnsi="Athiti" w:cs="Athiti" w:hint="cs"/>
        </w:rPr>
        <w:t xml:space="preserve"> dle Zákona a Směrnice</w:t>
      </w:r>
      <w:r w:rsidRPr="000F4588">
        <w:rPr>
          <w:rFonts w:ascii="Athiti" w:hAnsi="Athiti" w:cs="Athiti" w:hint="cs"/>
        </w:rPr>
        <w:t xml:space="preserve">. </w:t>
      </w:r>
    </w:p>
    <w:p w14:paraId="2282FB08" w14:textId="0800DC76" w:rsidR="00C74906" w:rsidRPr="000F4588" w:rsidRDefault="00C74906" w:rsidP="00E3485E">
      <w:pPr>
        <w:pStyle w:val="Styl1"/>
        <w:rPr>
          <w:rFonts w:ascii="Athiti" w:hAnsi="Athiti" w:cs="Athiti"/>
        </w:rPr>
      </w:pPr>
      <w:bookmarkStart w:id="18" w:name="_Ref58759825"/>
      <w:r w:rsidRPr="000F4588">
        <w:rPr>
          <w:rFonts w:ascii="Athiti" w:hAnsi="Athiti" w:cs="Athiti" w:hint="cs"/>
        </w:rPr>
        <w:t xml:space="preserve">Řešitel oznámení a Zástupce Řešitele oznámení je povinen oznámit, že přestal splňovat </w:t>
      </w:r>
      <w:r w:rsidRPr="000F4588">
        <w:rPr>
          <w:rFonts w:ascii="Athiti" w:hAnsi="Athiti" w:cs="Athiti" w:hint="cs"/>
          <w:b/>
          <w:bCs/>
        </w:rPr>
        <w:t>podmínku bezúhonnosti</w:t>
      </w:r>
      <w:r w:rsidRPr="000F4588">
        <w:rPr>
          <w:rFonts w:ascii="Athiti" w:hAnsi="Athiti" w:cs="Athiti" w:hint="cs"/>
        </w:rPr>
        <w:t xml:space="preserve"> podle § 10 odst. 2 Zákona povinné osobě</w:t>
      </w:r>
      <w:r w:rsidR="008271AC" w:rsidRPr="000F4588">
        <w:rPr>
          <w:rFonts w:ascii="Athiti" w:hAnsi="Athiti" w:cs="Athiti" w:hint="cs"/>
        </w:rPr>
        <w:t xml:space="preserve"> </w:t>
      </w:r>
      <w:r w:rsidRPr="000F4588">
        <w:rPr>
          <w:rFonts w:ascii="Athiti" w:hAnsi="Athiti" w:cs="Athiti" w:hint="cs"/>
        </w:rPr>
        <w:t>do 10 dnů ode dne, kdy k tomu došlo.</w:t>
      </w:r>
    </w:p>
    <w:p w14:paraId="18882CCD" w14:textId="0A32DA80" w:rsidR="00A64BA1" w:rsidRPr="000F4588" w:rsidRDefault="006845DD" w:rsidP="000F4588">
      <w:pPr>
        <w:pStyle w:val="Styl1"/>
        <w:rPr>
          <w:rFonts w:ascii="Athiti" w:hAnsi="Athiti" w:cs="Athiti"/>
        </w:rPr>
      </w:pPr>
      <w:r w:rsidRPr="000F4588">
        <w:rPr>
          <w:rFonts w:ascii="Athiti" w:hAnsi="Athiti" w:cs="Athiti" w:hint="cs"/>
          <w:b/>
        </w:rPr>
        <w:t xml:space="preserve">Způsob podání </w:t>
      </w:r>
      <w:r w:rsidR="004004CF" w:rsidRPr="000F4588">
        <w:rPr>
          <w:rFonts w:ascii="Athiti" w:hAnsi="Athiti" w:cs="Athiti" w:hint="cs"/>
          <w:b/>
        </w:rPr>
        <w:t>O</w:t>
      </w:r>
      <w:r w:rsidRPr="000F4588">
        <w:rPr>
          <w:rFonts w:ascii="Athiti" w:hAnsi="Athiti" w:cs="Athiti" w:hint="cs"/>
          <w:b/>
        </w:rPr>
        <w:t>známení</w:t>
      </w:r>
      <w:r w:rsidRPr="000F4588">
        <w:rPr>
          <w:rFonts w:ascii="Athiti" w:hAnsi="Athiti" w:cs="Athiti" w:hint="cs"/>
        </w:rPr>
        <w:t xml:space="preserve">. </w:t>
      </w:r>
      <w:r w:rsidR="004C6FAF" w:rsidRPr="000F4588">
        <w:rPr>
          <w:rFonts w:ascii="Athiti" w:hAnsi="Athiti" w:cs="Athiti" w:hint="cs"/>
        </w:rPr>
        <w:t>Řešitel oznámení</w:t>
      </w:r>
      <w:r w:rsidR="00B4417B" w:rsidRPr="000F4588">
        <w:rPr>
          <w:rFonts w:ascii="Athiti" w:hAnsi="Athiti" w:cs="Athiti" w:hint="cs"/>
        </w:rPr>
        <w:t xml:space="preserve"> nebo </w:t>
      </w:r>
      <w:r w:rsidR="00D71CDB" w:rsidRPr="000F4588">
        <w:rPr>
          <w:rFonts w:ascii="Athiti" w:hAnsi="Athiti" w:cs="Athiti" w:hint="cs"/>
        </w:rPr>
        <w:t>Zástupce</w:t>
      </w:r>
      <w:r w:rsidR="00B4417B" w:rsidRPr="000F4588">
        <w:rPr>
          <w:rFonts w:ascii="Athiti" w:hAnsi="Athiti" w:cs="Athiti" w:hint="cs"/>
        </w:rPr>
        <w:t xml:space="preserve"> Řešitele oznámení</w:t>
      </w:r>
      <w:r w:rsidR="004C6FAF" w:rsidRPr="000F4588">
        <w:rPr>
          <w:rFonts w:ascii="Athiti" w:hAnsi="Athiti" w:cs="Athiti" w:hint="cs"/>
        </w:rPr>
        <w:t xml:space="preserve"> přijme </w:t>
      </w:r>
      <w:r w:rsidR="000C073C" w:rsidRPr="000F4588">
        <w:rPr>
          <w:rFonts w:ascii="Athiti" w:hAnsi="Athiti" w:cs="Athiti" w:hint="cs"/>
        </w:rPr>
        <w:t xml:space="preserve">Oznámení </w:t>
      </w:r>
      <w:r w:rsidR="004C6FAF" w:rsidRPr="000F4588">
        <w:rPr>
          <w:rFonts w:ascii="Athiti" w:hAnsi="Athiti" w:cs="Athiti" w:hint="cs"/>
        </w:rPr>
        <w:t xml:space="preserve">učiněné </w:t>
      </w:r>
      <w:bookmarkStart w:id="19" w:name="_Hlk146715121"/>
      <w:r w:rsidR="004C6FAF" w:rsidRPr="000F4588">
        <w:rPr>
          <w:rFonts w:ascii="Athiti" w:hAnsi="Athiti" w:cs="Athiti" w:hint="cs"/>
        </w:rPr>
        <w:t>prostřednictvím e-mailu</w:t>
      </w:r>
      <w:bookmarkStart w:id="20" w:name="_Hlk146715148"/>
      <w:r w:rsidR="007B4141" w:rsidRPr="000F4588">
        <w:rPr>
          <w:rFonts w:ascii="Athiti" w:hAnsi="Athiti" w:cs="Athiti" w:hint="cs"/>
        </w:rPr>
        <w:t xml:space="preserve"> (uveden výše)</w:t>
      </w:r>
      <w:r w:rsidR="004C6FAF" w:rsidRPr="000F4588">
        <w:rPr>
          <w:rFonts w:ascii="Athiti" w:hAnsi="Athiti" w:cs="Athiti" w:hint="cs"/>
        </w:rPr>
        <w:t xml:space="preserve">, telefonicky </w:t>
      </w:r>
      <w:bookmarkEnd w:id="19"/>
      <w:bookmarkEnd w:id="20"/>
      <w:r w:rsidR="007B4141" w:rsidRPr="000F4588">
        <w:rPr>
          <w:rFonts w:ascii="Athiti" w:hAnsi="Athiti" w:cs="Athiti" w:hint="cs"/>
        </w:rPr>
        <w:t>(uvedeno výše)</w:t>
      </w:r>
      <w:r w:rsidR="00614C46" w:rsidRPr="000F4588">
        <w:rPr>
          <w:rFonts w:ascii="Athiti" w:hAnsi="Athiti" w:cs="Athiti" w:hint="cs"/>
        </w:rPr>
        <w:t xml:space="preserve"> </w:t>
      </w:r>
      <w:r w:rsidR="004C6FAF" w:rsidRPr="000F4588">
        <w:rPr>
          <w:rFonts w:ascii="Athiti" w:hAnsi="Athiti" w:cs="Athiti" w:hint="cs"/>
        </w:rPr>
        <w:t xml:space="preserve">nebo </w:t>
      </w:r>
      <w:r w:rsidR="00D71CDB" w:rsidRPr="000F4588">
        <w:rPr>
          <w:rFonts w:ascii="Athiti" w:hAnsi="Athiti" w:cs="Athiti" w:hint="cs"/>
        </w:rPr>
        <w:t>osobně</w:t>
      </w:r>
      <w:r w:rsidR="004C6FAF" w:rsidRPr="000F4588">
        <w:rPr>
          <w:rFonts w:ascii="Athiti" w:hAnsi="Athiti" w:cs="Athiti" w:hint="cs"/>
        </w:rPr>
        <w:t xml:space="preserve"> v místě sídla </w:t>
      </w:r>
      <w:r w:rsidR="00301D60" w:rsidRPr="000F4588">
        <w:rPr>
          <w:rFonts w:ascii="Athiti" w:hAnsi="Athiti" w:cs="Athiti" w:hint="cs"/>
        </w:rPr>
        <w:t>p</w:t>
      </w:r>
      <w:r w:rsidR="007C0B2A" w:rsidRPr="000F4588">
        <w:rPr>
          <w:rFonts w:ascii="Athiti" w:hAnsi="Athiti" w:cs="Athiti" w:hint="cs"/>
        </w:rPr>
        <w:t>ovinn</w:t>
      </w:r>
      <w:r w:rsidR="00C72104" w:rsidRPr="000F4588">
        <w:rPr>
          <w:rFonts w:ascii="Athiti" w:hAnsi="Athiti" w:cs="Athiti" w:hint="cs"/>
        </w:rPr>
        <w:t>é</w:t>
      </w:r>
      <w:r w:rsidR="007C0B2A" w:rsidRPr="000F4588">
        <w:rPr>
          <w:rFonts w:ascii="Athiti" w:hAnsi="Athiti" w:cs="Athiti" w:hint="cs"/>
        </w:rPr>
        <w:t xml:space="preserve"> osob</w:t>
      </w:r>
      <w:r w:rsidR="006326C6" w:rsidRPr="000F4588">
        <w:rPr>
          <w:rFonts w:ascii="Athiti" w:hAnsi="Athiti" w:cs="Athiti" w:hint="cs"/>
        </w:rPr>
        <w:t>y</w:t>
      </w:r>
      <w:r w:rsidR="004C6FAF" w:rsidRPr="000F4588">
        <w:rPr>
          <w:rFonts w:ascii="Athiti" w:hAnsi="Athiti" w:cs="Athiti" w:hint="cs"/>
        </w:rPr>
        <w:t xml:space="preserve"> </w:t>
      </w:r>
      <w:bookmarkStart w:id="21" w:name="_Hlk146711406"/>
      <w:r w:rsidR="004C6FAF" w:rsidRPr="000F4588">
        <w:rPr>
          <w:rFonts w:ascii="Athiti" w:hAnsi="Athiti" w:cs="Athiti" w:hint="cs"/>
        </w:rPr>
        <w:t>či v jiném místě stanoveném na základě dohody s </w:t>
      </w:r>
      <w:r w:rsidR="00A64BA1" w:rsidRPr="000F4588">
        <w:rPr>
          <w:rFonts w:ascii="Athiti" w:hAnsi="Athiti" w:cs="Athiti" w:hint="cs"/>
        </w:rPr>
        <w:t>Oznamovatelem</w:t>
      </w:r>
      <w:r w:rsidR="004C6FAF" w:rsidRPr="000F4588">
        <w:rPr>
          <w:rFonts w:ascii="Athiti" w:hAnsi="Athiti" w:cs="Athiti" w:hint="cs"/>
        </w:rPr>
        <w:t xml:space="preserve"> </w:t>
      </w:r>
      <w:r w:rsidR="006A76D6" w:rsidRPr="000F4588">
        <w:rPr>
          <w:rFonts w:ascii="Athiti" w:hAnsi="Athiti" w:cs="Athiti" w:hint="cs"/>
        </w:rPr>
        <w:t xml:space="preserve">nebo písemně na adrese </w:t>
      </w:r>
      <w:r w:rsidR="00642C39" w:rsidRPr="00642C39">
        <w:rPr>
          <w:rFonts w:ascii="Athiti" w:hAnsi="Athiti" w:cs="Athiti"/>
          <w:b/>
          <w:bCs/>
        </w:rPr>
        <w:t xml:space="preserve">Blue </w:t>
      </w:r>
      <w:proofErr w:type="spellStart"/>
      <w:r w:rsidR="00642C39" w:rsidRPr="00642C39">
        <w:rPr>
          <w:rFonts w:ascii="Athiti" w:hAnsi="Athiti" w:cs="Athiti"/>
          <w:b/>
          <w:bCs/>
        </w:rPr>
        <w:t>Dune</w:t>
      </w:r>
      <w:proofErr w:type="spellEnd"/>
      <w:r w:rsidR="00642C39" w:rsidRPr="00642C39">
        <w:rPr>
          <w:rFonts w:ascii="Athiti" w:hAnsi="Athiti" w:cs="Athiti"/>
          <w:b/>
          <w:bCs/>
        </w:rPr>
        <w:t xml:space="preserve"> </w:t>
      </w:r>
      <w:proofErr w:type="spellStart"/>
      <w:r w:rsidR="00642C39" w:rsidRPr="00642C39">
        <w:rPr>
          <w:rFonts w:ascii="Athiti" w:hAnsi="Athiti" w:cs="Athiti"/>
          <w:b/>
          <w:bCs/>
        </w:rPr>
        <w:t>Wealth</w:t>
      </w:r>
      <w:proofErr w:type="spellEnd"/>
      <w:r w:rsidR="00642C39" w:rsidRPr="00642C39">
        <w:rPr>
          <w:rFonts w:ascii="Athiti" w:hAnsi="Athiti" w:cs="Athiti"/>
          <w:b/>
          <w:bCs/>
        </w:rPr>
        <w:t xml:space="preserve"> s.r.o., osoba rizikového kapitálu</w:t>
      </w:r>
      <w:r w:rsidR="001A2825" w:rsidRPr="001A2825">
        <w:rPr>
          <w:rFonts w:ascii="Athiti" w:hAnsi="Athiti" w:cs="Athiti"/>
          <w:b/>
          <w:bCs/>
        </w:rPr>
        <w:t xml:space="preserve">, se sídlem </w:t>
      </w:r>
      <w:r w:rsidR="00642C39" w:rsidRPr="00642C39">
        <w:rPr>
          <w:rFonts w:ascii="Athiti" w:hAnsi="Athiti" w:cs="Athiti"/>
          <w:b/>
          <w:bCs/>
        </w:rPr>
        <w:t>Krocínova 333/3, Staré Město, 110 00 Praha 1</w:t>
      </w:r>
      <w:r w:rsidR="00A64BA1" w:rsidRPr="000F4588">
        <w:rPr>
          <w:rFonts w:ascii="Athiti" w:hAnsi="Athiti" w:cs="Athiti" w:hint="cs"/>
        </w:rPr>
        <w:t xml:space="preserve">; </w:t>
      </w:r>
      <w:bookmarkStart w:id="22" w:name="_Hlk146718023"/>
      <w:r w:rsidR="00A64BA1" w:rsidRPr="000F4588">
        <w:rPr>
          <w:rFonts w:ascii="Athiti" w:hAnsi="Athiti" w:cs="Athiti" w:hint="cs"/>
        </w:rPr>
        <w:t xml:space="preserve">obálka musí být označena: </w:t>
      </w:r>
      <w:r w:rsidR="00A64BA1" w:rsidRPr="00D67041">
        <w:rPr>
          <w:rFonts w:ascii="Athiti" w:hAnsi="Athiti" w:cs="Athiti" w:hint="cs"/>
          <w:b/>
          <w:bCs/>
        </w:rPr>
        <w:t>„NEOTVÍRAT – POUZE K RUKÁM ŘEŠITELE OZNÁMENÍ“</w:t>
      </w:r>
      <w:r w:rsidR="00A64BA1" w:rsidRPr="000F4588">
        <w:rPr>
          <w:rFonts w:ascii="Athiti" w:hAnsi="Athiti" w:cs="Athiti" w:hint="cs"/>
        </w:rPr>
        <w:t xml:space="preserve">. </w:t>
      </w:r>
      <w:bookmarkEnd w:id="22"/>
    </w:p>
    <w:p w14:paraId="743DF235" w14:textId="4DB8E458" w:rsidR="004004CF" w:rsidRPr="000F4588" w:rsidRDefault="00D71CDB" w:rsidP="00E3485E">
      <w:pPr>
        <w:pStyle w:val="Styl1"/>
        <w:rPr>
          <w:rFonts w:ascii="Athiti" w:hAnsi="Athiti" w:cs="Athiti"/>
        </w:rPr>
      </w:pPr>
      <w:r w:rsidRPr="000F4588">
        <w:rPr>
          <w:rFonts w:ascii="Athiti" w:hAnsi="Athiti" w:cs="Athiti" w:hint="cs"/>
          <w:b/>
          <w:bCs/>
        </w:rPr>
        <w:t>Osobní podání</w:t>
      </w:r>
      <w:r w:rsidR="004C6FAF" w:rsidRPr="000F4588">
        <w:rPr>
          <w:rFonts w:ascii="Athiti" w:hAnsi="Athiti" w:cs="Athiti" w:hint="cs"/>
          <w:b/>
          <w:bCs/>
        </w:rPr>
        <w:t xml:space="preserve"> </w:t>
      </w:r>
      <w:r w:rsidR="000C073C" w:rsidRPr="000F4588">
        <w:rPr>
          <w:rFonts w:ascii="Athiti" w:hAnsi="Athiti" w:cs="Athiti" w:hint="cs"/>
          <w:b/>
          <w:bCs/>
        </w:rPr>
        <w:t>Oznámení</w:t>
      </w:r>
      <w:r w:rsidR="00F573F5" w:rsidRPr="000F4588">
        <w:rPr>
          <w:rFonts w:ascii="Athiti" w:hAnsi="Athiti" w:cs="Athiti" w:hint="cs"/>
          <w:b/>
          <w:bCs/>
        </w:rPr>
        <w:t xml:space="preserve">. </w:t>
      </w:r>
      <w:r w:rsidR="00F573F5" w:rsidRPr="000F4588">
        <w:rPr>
          <w:rFonts w:ascii="Athiti" w:hAnsi="Athiti" w:cs="Athiti" w:hint="cs"/>
        </w:rPr>
        <w:t>Osobní podání</w:t>
      </w:r>
      <w:r w:rsidR="000C073C" w:rsidRPr="000F4588">
        <w:rPr>
          <w:rFonts w:ascii="Athiti" w:hAnsi="Athiti" w:cs="Athiti" w:hint="cs"/>
        </w:rPr>
        <w:t xml:space="preserve"> </w:t>
      </w:r>
      <w:r w:rsidR="004C6FAF" w:rsidRPr="000F4588">
        <w:rPr>
          <w:rFonts w:ascii="Athiti" w:hAnsi="Athiti" w:cs="Athiti" w:hint="cs"/>
        </w:rPr>
        <w:t xml:space="preserve">bude </w:t>
      </w:r>
      <w:r w:rsidR="00A64BA1" w:rsidRPr="000F4588">
        <w:rPr>
          <w:rFonts w:ascii="Athiti" w:hAnsi="Athiti" w:cs="Athiti" w:hint="cs"/>
        </w:rPr>
        <w:t xml:space="preserve">Oznamovateli </w:t>
      </w:r>
      <w:r w:rsidR="004C6FAF" w:rsidRPr="000F4588">
        <w:rPr>
          <w:rFonts w:ascii="Athiti" w:hAnsi="Athiti" w:cs="Athiti" w:hint="cs"/>
        </w:rPr>
        <w:t xml:space="preserve">umožněno bez zbytečného odkladu </w:t>
      </w:r>
      <w:r w:rsidRPr="000F4588">
        <w:rPr>
          <w:rFonts w:ascii="Athiti" w:hAnsi="Athiti" w:cs="Athiti" w:hint="cs"/>
        </w:rPr>
        <w:t xml:space="preserve">v termínu stanoveném dohodou Řešitele oznámení a Oznamovatele, </w:t>
      </w:r>
      <w:r w:rsidR="00D345F5" w:rsidRPr="000F4588">
        <w:rPr>
          <w:rFonts w:ascii="Athiti" w:hAnsi="Athiti" w:cs="Athiti" w:hint="cs"/>
        </w:rPr>
        <w:t>nejpozději však do 14 dnů od podání žádosti</w:t>
      </w:r>
      <w:bookmarkEnd w:id="21"/>
      <w:r w:rsidRPr="000F4588">
        <w:rPr>
          <w:rFonts w:ascii="Athiti" w:hAnsi="Athiti" w:cs="Athiti" w:hint="cs"/>
        </w:rPr>
        <w:t xml:space="preserve"> Řešiteli oznámení o určení termínu pro osobní podání Oznámení</w:t>
      </w:r>
      <w:r w:rsidR="004C6FAF" w:rsidRPr="000F4588">
        <w:rPr>
          <w:rFonts w:ascii="Athiti" w:hAnsi="Athiti" w:cs="Athiti" w:hint="cs"/>
        </w:rPr>
        <w:t xml:space="preserve">. </w:t>
      </w:r>
      <w:bookmarkEnd w:id="18"/>
    </w:p>
    <w:p w14:paraId="626C5FB5" w14:textId="7D44D594" w:rsidR="00FC3AB1" w:rsidRPr="000F4588" w:rsidRDefault="00FC3AB1" w:rsidP="000F4588">
      <w:pPr>
        <w:pStyle w:val="Styl1"/>
        <w:rPr>
          <w:rFonts w:ascii="Athiti" w:hAnsi="Athiti" w:cs="Athiti"/>
        </w:rPr>
      </w:pPr>
      <w:bookmarkStart w:id="23" w:name="_Ref532978235"/>
      <w:bookmarkStart w:id="24" w:name="_Ref511057870"/>
      <w:r w:rsidRPr="000F4588">
        <w:rPr>
          <w:rFonts w:ascii="Athiti" w:hAnsi="Athiti" w:cs="Athiti" w:hint="cs"/>
          <w:b/>
        </w:rPr>
        <w:t>Anonymní</w:t>
      </w:r>
      <w:r w:rsidR="00135155" w:rsidRPr="000F4588">
        <w:rPr>
          <w:rFonts w:ascii="Athiti" w:hAnsi="Athiti" w:cs="Athiti" w:hint="cs"/>
          <w:b/>
        </w:rPr>
        <w:t xml:space="preserve"> Oznámení.</w:t>
      </w:r>
      <w:r w:rsidR="005D184D" w:rsidRPr="000F4588">
        <w:rPr>
          <w:rFonts w:ascii="Athiti" w:hAnsi="Athiti" w:cs="Athiti" w:hint="cs"/>
        </w:rPr>
        <w:t xml:space="preserve"> </w:t>
      </w:r>
      <w:r w:rsidR="00D90A69" w:rsidRPr="000F4588">
        <w:rPr>
          <w:rFonts w:ascii="Athiti" w:hAnsi="Athiti" w:cs="Athiti" w:hint="cs"/>
        </w:rPr>
        <w:t xml:space="preserve">Oznámení </w:t>
      </w:r>
      <w:r w:rsidRPr="000F4588">
        <w:rPr>
          <w:rFonts w:ascii="Athiti" w:hAnsi="Athiti" w:cs="Athiti" w:hint="cs"/>
        </w:rPr>
        <w:t>může být učiněno anonymně</w:t>
      </w:r>
      <w:r w:rsidR="00654589" w:rsidRPr="000F4588">
        <w:rPr>
          <w:rFonts w:ascii="Athiti" w:hAnsi="Athiti" w:cs="Athiti" w:hint="cs"/>
        </w:rPr>
        <w:t xml:space="preserve">; při řešení takového Oznámení bude </w:t>
      </w:r>
      <w:r w:rsidR="00553ECB" w:rsidRPr="000F4588">
        <w:rPr>
          <w:rFonts w:ascii="Athiti" w:hAnsi="Athiti" w:cs="Athiti" w:hint="cs"/>
        </w:rPr>
        <w:t xml:space="preserve">až do </w:t>
      </w:r>
      <w:r w:rsidR="00D71CDB" w:rsidRPr="000F4588">
        <w:rPr>
          <w:rFonts w:ascii="Athiti" w:hAnsi="Athiti" w:cs="Athiti" w:hint="cs"/>
        </w:rPr>
        <w:t>doby, kdy totožnost</w:t>
      </w:r>
      <w:r w:rsidR="00553ECB" w:rsidRPr="000F4588">
        <w:rPr>
          <w:rFonts w:ascii="Athiti" w:hAnsi="Athiti" w:cs="Athiti" w:hint="cs"/>
        </w:rPr>
        <w:t xml:space="preserve"> Oznamovatele </w:t>
      </w:r>
      <w:r w:rsidR="00D71CDB" w:rsidRPr="000F4588">
        <w:rPr>
          <w:rFonts w:ascii="Athiti" w:hAnsi="Athiti" w:cs="Athiti" w:hint="cs"/>
        </w:rPr>
        <w:t xml:space="preserve">vyjde </w:t>
      </w:r>
      <w:r w:rsidR="008271AC" w:rsidRPr="000F4588">
        <w:rPr>
          <w:rFonts w:ascii="Athiti" w:hAnsi="Athiti" w:cs="Athiti" w:hint="cs"/>
        </w:rPr>
        <w:t>Řešiteli oznámení</w:t>
      </w:r>
      <w:r w:rsidR="00D71CDB" w:rsidRPr="000F4588">
        <w:rPr>
          <w:rFonts w:ascii="Athiti" w:hAnsi="Athiti" w:cs="Athiti" w:hint="cs"/>
        </w:rPr>
        <w:t xml:space="preserve"> najevo, </w:t>
      </w:r>
      <w:r w:rsidR="00654589" w:rsidRPr="000F4588">
        <w:rPr>
          <w:rFonts w:ascii="Athiti" w:hAnsi="Athiti" w:cs="Athiti" w:hint="cs"/>
        </w:rPr>
        <w:t xml:space="preserve">postupováno obdobně podle </w:t>
      </w:r>
      <w:r w:rsidR="008271AC" w:rsidRPr="000F4588">
        <w:rPr>
          <w:rFonts w:ascii="Athiti" w:hAnsi="Athiti" w:cs="Athiti" w:hint="cs"/>
        </w:rPr>
        <w:t xml:space="preserve">Zákona a </w:t>
      </w:r>
      <w:r w:rsidR="00654589" w:rsidRPr="000F4588">
        <w:rPr>
          <w:rFonts w:ascii="Athiti" w:hAnsi="Athiti" w:cs="Athiti" w:hint="cs"/>
        </w:rPr>
        <w:t xml:space="preserve">této Směrnice, a to v rozsahu, v němž anonymita Oznámení takovému postupu nebrání. </w:t>
      </w:r>
    </w:p>
    <w:p w14:paraId="164BD205" w14:textId="44A92C39" w:rsidR="00654589" w:rsidRPr="000F4588" w:rsidRDefault="00FC3AB1" w:rsidP="00E3485E">
      <w:pPr>
        <w:pStyle w:val="Styl1"/>
        <w:rPr>
          <w:rFonts w:ascii="Athiti" w:hAnsi="Athiti" w:cs="Athiti"/>
        </w:rPr>
      </w:pPr>
      <w:r w:rsidRPr="000F4588">
        <w:rPr>
          <w:rFonts w:ascii="Athiti" w:hAnsi="Athiti" w:cs="Athiti" w:hint="cs"/>
          <w:b/>
        </w:rPr>
        <w:t xml:space="preserve">Obsah </w:t>
      </w:r>
      <w:r w:rsidR="00F573F5" w:rsidRPr="000F4588">
        <w:rPr>
          <w:rFonts w:ascii="Athiti" w:hAnsi="Athiti" w:cs="Athiti" w:hint="cs"/>
          <w:b/>
          <w:bCs/>
        </w:rPr>
        <w:t>O</w:t>
      </w:r>
      <w:r w:rsidRPr="000F4588">
        <w:rPr>
          <w:rFonts w:ascii="Athiti" w:hAnsi="Athiti" w:cs="Athiti" w:hint="cs"/>
          <w:b/>
          <w:bCs/>
        </w:rPr>
        <w:t>známení.</w:t>
      </w:r>
      <w:r w:rsidRPr="000F4588">
        <w:rPr>
          <w:rFonts w:ascii="Athiti" w:hAnsi="Athiti" w:cs="Athiti" w:hint="cs"/>
        </w:rPr>
        <w:t xml:space="preserve"> </w:t>
      </w:r>
      <w:r w:rsidR="00654589" w:rsidRPr="000F4588">
        <w:rPr>
          <w:rFonts w:ascii="Athiti" w:hAnsi="Athiti" w:cs="Athiti" w:hint="cs"/>
        </w:rPr>
        <w:t xml:space="preserve">Oznámení obsahuje údaje o jménu, příjmení a datu narození, nebo jiné údaje, z nichž je možné dovodit totožnost Oznamovatele. </w:t>
      </w:r>
    </w:p>
    <w:p w14:paraId="7C23EF0D" w14:textId="66F70D25" w:rsidR="008271AC" w:rsidRPr="000F4588" w:rsidRDefault="00135155" w:rsidP="00E3485E">
      <w:pPr>
        <w:pStyle w:val="Styl1"/>
        <w:numPr>
          <w:ilvl w:val="0"/>
          <w:numId w:val="0"/>
        </w:numPr>
        <w:ind w:left="567"/>
        <w:rPr>
          <w:rFonts w:ascii="Athiti" w:hAnsi="Athiti" w:cs="Athiti"/>
        </w:rPr>
      </w:pPr>
      <w:r w:rsidRPr="000F4588">
        <w:rPr>
          <w:rFonts w:ascii="Athiti" w:hAnsi="Athiti" w:cs="Athiti" w:hint="cs"/>
        </w:rPr>
        <w:t xml:space="preserve">Obsahem Oznámení </w:t>
      </w:r>
      <w:r w:rsidR="00072CD6" w:rsidRPr="000F4588">
        <w:rPr>
          <w:rFonts w:ascii="Athiti" w:hAnsi="Athiti" w:cs="Athiti" w:hint="cs"/>
        </w:rPr>
        <w:t>jsou</w:t>
      </w:r>
      <w:r w:rsidRPr="000F4588">
        <w:rPr>
          <w:rFonts w:ascii="Athiti" w:hAnsi="Athiti" w:cs="Athiti" w:hint="cs"/>
        </w:rPr>
        <w:t xml:space="preserve"> veškeré informace</w:t>
      </w:r>
      <w:r w:rsidR="00072CD6" w:rsidRPr="000F4588">
        <w:rPr>
          <w:rFonts w:ascii="Athiti" w:hAnsi="Athiti" w:cs="Athiti" w:hint="cs"/>
        </w:rPr>
        <w:t xml:space="preserve"> </w:t>
      </w:r>
      <w:r w:rsidR="007A3DF1" w:rsidRPr="000F4588">
        <w:rPr>
          <w:rFonts w:ascii="Athiti" w:hAnsi="Athiti" w:cs="Athiti" w:hint="cs"/>
        </w:rPr>
        <w:t>nezbytné k </w:t>
      </w:r>
      <w:r w:rsidR="000E3C44" w:rsidRPr="000F4588">
        <w:rPr>
          <w:rFonts w:ascii="Athiti" w:hAnsi="Athiti" w:cs="Athiti" w:hint="cs"/>
        </w:rPr>
        <w:t>řešení</w:t>
      </w:r>
      <w:r w:rsidR="007A3DF1" w:rsidRPr="000F4588">
        <w:rPr>
          <w:rFonts w:ascii="Athiti" w:hAnsi="Athiti" w:cs="Athiti" w:hint="cs"/>
        </w:rPr>
        <w:t xml:space="preserve"> Oznámení</w:t>
      </w:r>
      <w:r w:rsidR="00701E3B" w:rsidRPr="000F4588">
        <w:rPr>
          <w:rFonts w:ascii="Athiti" w:hAnsi="Athiti" w:cs="Athiti" w:hint="cs"/>
        </w:rPr>
        <w:t xml:space="preserve">. To platí </w:t>
      </w:r>
      <w:r w:rsidR="007A3DF1" w:rsidRPr="000F4588">
        <w:rPr>
          <w:rFonts w:ascii="Athiti" w:hAnsi="Athiti" w:cs="Athiti" w:hint="cs"/>
        </w:rPr>
        <w:t xml:space="preserve">i v případě, kdy by učiněním </w:t>
      </w:r>
      <w:r w:rsidR="004B143E" w:rsidRPr="000F4588">
        <w:rPr>
          <w:rFonts w:ascii="Athiti" w:hAnsi="Athiti" w:cs="Athiti" w:hint="cs"/>
        </w:rPr>
        <w:t xml:space="preserve">Oznámení </w:t>
      </w:r>
      <w:r w:rsidR="007A3DF1" w:rsidRPr="000F4588">
        <w:rPr>
          <w:rFonts w:ascii="Athiti" w:hAnsi="Athiti" w:cs="Athiti" w:hint="cs"/>
        </w:rPr>
        <w:t>mohlo dojít</w:t>
      </w:r>
      <w:r w:rsidR="00701E3B" w:rsidRPr="000F4588">
        <w:rPr>
          <w:rFonts w:ascii="Athiti" w:hAnsi="Athiti" w:cs="Athiti" w:hint="cs"/>
        </w:rPr>
        <w:t xml:space="preserve"> ze strany Oznamovatele</w:t>
      </w:r>
      <w:r w:rsidR="007A3DF1" w:rsidRPr="000F4588">
        <w:rPr>
          <w:rFonts w:ascii="Athiti" w:hAnsi="Athiti" w:cs="Athiti" w:hint="cs"/>
        </w:rPr>
        <w:t xml:space="preserve"> k porušení </w:t>
      </w:r>
      <w:r w:rsidR="00395F2F" w:rsidRPr="000F4588">
        <w:rPr>
          <w:rFonts w:ascii="Athiti" w:hAnsi="Athiti" w:cs="Athiti" w:hint="cs"/>
        </w:rPr>
        <w:t xml:space="preserve">bankovního </w:t>
      </w:r>
      <w:r w:rsidR="00395F2F" w:rsidRPr="000F4588">
        <w:rPr>
          <w:rFonts w:ascii="Athiti" w:hAnsi="Athiti" w:cs="Athiti" w:hint="cs"/>
        </w:rPr>
        <w:lastRenderedPageBreak/>
        <w:t xml:space="preserve">tajemství, </w:t>
      </w:r>
      <w:r w:rsidR="007A3DF1" w:rsidRPr="000F4588">
        <w:rPr>
          <w:rFonts w:ascii="Athiti" w:hAnsi="Athiti" w:cs="Athiti" w:hint="cs"/>
        </w:rPr>
        <w:t>povinnosti mlčenlivosti založené smlouvou</w:t>
      </w:r>
      <w:bookmarkStart w:id="25" w:name="_Hlk133574004"/>
      <w:r w:rsidR="007A3DF1" w:rsidRPr="000F4588">
        <w:rPr>
          <w:rFonts w:ascii="Athiti" w:hAnsi="Athiti" w:cs="Athiti" w:hint="cs"/>
        </w:rPr>
        <w:t xml:space="preserve">, </w:t>
      </w:r>
      <w:r w:rsidR="004C576E" w:rsidRPr="000F4588">
        <w:rPr>
          <w:rFonts w:ascii="Athiti" w:hAnsi="Athiti" w:cs="Athiti" w:hint="cs"/>
        </w:rPr>
        <w:t>zákonem č. 280/2009 Sb., daňovým řádem, ve znění pozdějších předpisů,</w:t>
      </w:r>
      <w:r w:rsidR="007A3DF1" w:rsidRPr="000F4588">
        <w:rPr>
          <w:rFonts w:ascii="Athiti" w:hAnsi="Athiti" w:cs="Athiti" w:hint="cs"/>
        </w:rPr>
        <w:t xml:space="preserve"> nebo jinými právními předpisy upravujícími výkon Pracovní činnosti</w:t>
      </w:r>
      <w:bookmarkEnd w:id="25"/>
      <w:r w:rsidR="00D6074D" w:rsidRPr="000F4588">
        <w:rPr>
          <w:rFonts w:ascii="Athiti" w:hAnsi="Athiti" w:cs="Athiti" w:hint="cs"/>
        </w:rPr>
        <w:t xml:space="preserve">. </w:t>
      </w:r>
    </w:p>
    <w:p w14:paraId="3157BE07" w14:textId="1C4DB45B" w:rsidR="00135155" w:rsidRPr="000F4588" w:rsidRDefault="00654589" w:rsidP="000F4588">
      <w:pPr>
        <w:pStyle w:val="Styl1"/>
        <w:numPr>
          <w:ilvl w:val="0"/>
          <w:numId w:val="0"/>
        </w:numPr>
        <w:ind w:left="567"/>
        <w:rPr>
          <w:rFonts w:ascii="Athiti" w:hAnsi="Athiti" w:cs="Athiti"/>
        </w:rPr>
      </w:pPr>
      <w:r w:rsidRPr="000F4588">
        <w:rPr>
          <w:rFonts w:ascii="Athiti" w:hAnsi="Athiti" w:cs="Athiti" w:hint="cs"/>
        </w:rPr>
        <w:t>V</w:t>
      </w:r>
      <w:r w:rsidR="00D6074D" w:rsidRPr="000F4588">
        <w:rPr>
          <w:rFonts w:ascii="Athiti" w:hAnsi="Athiti" w:cs="Athiti" w:hint="cs"/>
        </w:rPr>
        <w:t xml:space="preserve"> případě, kdy</w:t>
      </w:r>
      <w:r w:rsidRPr="000F4588">
        <w:rPr>
          <w:rFonts w:ascii="Athiti" w:hAnsi="Athiti" w:cs="Athiti" w:hint="cs"/>
        </w:rPr>
        <w:t xml:space="preserve"> </w:t>
      </w:r>
      <w:r w:rsidR="00D6074D" w:rsidRPr="000F4588">
        <w:rPr>
          <w:rFonts w:ascii="Athiti" w:hAnsi="Athiti" w:cs="Athiti" w:hint="cs"/>
        </w:rPr>
        <w:t xml:space="preserve">by Oznamovatel uvedl </w:t>
      </w:r>
      <w:r w:rsidRPr="000F4588">
        <w:rPr>
          <w:rFonts w:ascii="Athiti" w:hAnsi="Athiti" w:cs="Athiti" w:hint="cs"/>
        </w:rPr>
        <w:t xml:space="preserve">v Oznámení </w:t>
      </w:r>
      <w:r w:rsidR="00D6074D" w:rsidRPr="000F4588">
        <w:rPr>
          <w:rFonts w:ascii="Athiti" w:hAnsi="Athiti" w:cs="Athiti" w:hint="cs"/>
        </w:rPr>
        <w:t xml:space="preserve">informace, </w:t>
      </w:r>
      <w:r w:rsidR="00EF6FF2" w:rsidRPr="000F4588">
        <w:rPr>
          <w:rFonts w:ascii="Athiti" w:hAnsi="Athiti" w:cs="Athiti" w:hint="cs"/>
        </w:rPr>
        <w:t>jejichž vy</w:t>
      </w:r>
      <w:r w:rsidR="00397C57" w:rsidRPr="000F4588">
        <w:rPr>
          <w:rFonts w:ascii="Athiti" w:hAnsi="Athiti" w:cs="Athiti" w:hint="cs"/>
        </w:rPr>
        <w:t>z</w:t>
      </w:r>
      <w:r w:rsidR="00EF6FF2" w:rsidRPr="000F4588">
        <w:rPr>
          <w:rFonts w:ascii="Athiti" w:hAnsi="Athiti" w:cs="Athiti" w:hint="cs"/>
        </w:rPr>
        <w:t>razení by mohlo ohrozit trestní řízení</w:t>
      </w:r>
      <w:r w:rsidR="00D6074D" w:rsidRPr="000F4588">
        <w:rPr>
          <w:rFonts w:ascii="Athiti" w:hAnsi="Athiti" w:cs="Athiti" w:hint="cs"/>
        </w:rPr>
        <w:t>,</w:t>
      </w:r>
      <w:r w:rsidR="00A73971" w:rsidRPr="000F4588">
        <w:rPr>
          <w:rFonts w:ascii="Athiti" w:hAnsi="Athiti" w:cs="Athiti" w:hint="cs"/>
        </w:rPr>
        <w:t xml:space="preserve"> povinnost</w:t>
      </w:r>
      <w:r w:rsidR="00AC583D" w:rsidRPr="000F4588">
        <w:rPr>
          <w:rFonts w:ascii="Athiti" w:hAnsi="Athiti" w:cs="Athiti" w:hint="cs"/>
        </w:rPr>
        <w:t xml:space="preserve"> </w:t>
      </w:r>
      <w:r w:rsidR="00CE0888" w:rsidRPr="000F4588">
        <w:rPr>
          <w:rFonts w:ascii="Athiti" w:hAnsi="Athiti" w:cs="Athiti" w:hint="cs"/>
        </w:rPr>
        <w:t>mlčenlivost</w:t>
      </w:r>
      <w:r w:rsidR="00A73971" w:rsidRPr="000F4588">
        <w:rPr>
          <w:rFonts w:ascii="Athiti" w:hAnsi="Athiti" w:cs="Athiti" w:hint="cs"/>
        </w:rPr>
        <w:t xml:space="preserve">i </w:t>
      </w:r>
      <w:r w:rsidR="00CE0888" w:rsidRPr="000F4588">
        <w:rPr>
          <w:rFonts w:ascii="Athiti" w:hAnsi="Athiti" w:cs="Athiti" w:hint="cs"/>
        </w:rPr>
        <w:t xml:space="preserve">při činnosti </w:t>
      </w:r>
      <w:r w:rsidR="003A5CDD" w:rsidRPr="000F4588">
        <w:rPr>
          <w:rFonts w:ascii="Athiti" w:hAnsi="Athiti" w:cs="Athiti" w:hint="cs"/>
        </w:rPr>
        <w:t>notáře, advokáta</w:t>
      </w:r>
      <w:r w:rsidR="008651AA" w:rsidRPr="000F4588">
        <w:rPr>
          <w:rFonts w:ascii="Athiti" w:hAnsi="Athiti" w:cs="Athiti" w:hint="cs"/>
        </w:rPr>
        <w:t>, soudce, exekutora</w:t>
      </w:r>
      <w:r w:rsidR="005D184D" w:rsidRPr="000F4588">
        <w:rPr>
          <w:rFonts w:ascii="Athiti" w:hAnsi="Athiti" w:cs="Athiti" w:hint="cs"/>
        </w:rPr>
        <w:t xml:space="preserve"> či jejich zaměstnanců</w:t>
      </w:r>
      <w:r w:rsidR="008651AA" w:rsidRPr="000F4588">
        <w:rPr>
          <w:rFonts w:ascii="Athiti" w:hAnsi="Athiti" w:cs="Athiti" w:hint="cs"/>
        </w:rPr>
        <w:t xml:space="preserve">, </w:t>
      </w:r>
      <w:r w:rsidR="00A7538C" w:rsidRPr="000F4588">
        <w:rPr>
          <w:rFonts w:ascii="Athiti" w:hAnsi="Athiti" w:cs="Athiti" w:hint="cs"/>
        </w:rPr>
        <w:t>popř. povinnosti mlčenlivosti př</w:t>
      </w:r>
      <w:r w:rsidR="004A1BB4" w:rsidRPr="000F4588">
        <w:rPr>
          <w:rFonts w:ascii="Athiti" w:hAnsi="Athiti" w:cs="Athiti" w:hint="cs"/>
        </w:rPr>
        <w:t>i poskytování zdravotních služeb</w:t>
      </w:r>
      <w:r w:rsidR="00D90A69" w:rsidRPr="000F4588">
        <w:rPr>
          <w:rFonts w:ascii="Athiti" w:hAnsi="Athiti" w:cs="Athiti" w:hint="cs"/>
        </w:rPr>
        <w:t xml:space="preserve"> nebo při poskytování právní pomoci v řízení před soudem nebo jiným orgánem veřejné moci</w:t>
      </w:r>
      <w:r w:rsidR="00D6074D" w:rsidRPr="000F4588">
        <w:rPr>
          <w:rFonts w:ascii="Athiti" w:hAnsi="Athiti" w:cs="Athiti" w:hint="cs"/>
        </w:rPr>
        <w:t xml:space="preserve"> včetně povinnosti zachovávat ochranu utajovaných informací,</w:t>
      </w:r>
      <w:r w:rsidR="004B143E" w:rsidRPr="000F4588">
        <w:rPr>
          <w:rFonts w:ascii="Athiti" w:hAnsi="Athiti" w:cs="Athiti" w:hint="cs"/>
        </w:rPr>
        <w:t xml:space="preserve"> </w:t>
      </w:r>
      <w:r w:rsidR="00A73971" w:rsidRPr="000F4588">
        <w:rPr>
          <w:rFonts w:ascii="Athiti" w:hAnsi="Athiti" w:cs="Athiti" w:hint="cs"/>
        </w:rPr>
        <w:t>bude toto</w:t>
      </w:r>
      <w:r w:rsidR="004B143E" w:rsidRPr="000F4588">
        <w:rPr>
          <w:rFonts w:ascii="Athiti" w:hAnsi="Athiti" w:cs="Athiti" w:hint="cs"/>
        </w:rPr>
        <w:t xml:space="preserve"> Oznámení</w:t>
      </w:r>
      <w:r w:rsidR="00A73971" w:rsidRPr="000F4588">
        <w:rPr>
          <w:rFonts w:ascii="Athiti" w:hAnsi="Athiti" w:cs="Athiti" w:hint="cs"/>
        </w:rPr>
        <w:t xml:space="preserve"> </w:t>
      </w:r>
      <w:r w:rsidR="008271AC" w:rsidRPr="000F4588">
        <w:rPr>
          <w:rFonts w:ascii="Athiti" w:hAnsi="Athiti" w:cs="Athiti" w:hint="cs"/>
        </w:rPr>
        <w:t>přijato</w:t>
      </w:r>
      <w:r w:rsidR="00D6074D" w:rsidRPr="000F4588">
        <w:rPr>
          <w:rFonts w:ascii="Athiti" w:hAnsi="Athiti" w:cs="Athiti" w:hint="cs"/>
        </w:rPr>
        <w:t xml:space="preserve">, ale Oznamovatel se </w:t>
      </w:r>
      <w:r w:rsidR="005D184D" w:rsidRPr="000F4588">
        <w:rPr>
          <w:rFonts w:ascii="Athiti" w:hAnsi="Athiti" w:cs="Athiti" w:hint="cs"/>
        </w:rPr>
        <w:t xml:space="preserve">sám </w:t>
      </w:r>
      <w:r w:rsidR="00A73971" w:rsidRPr="000F4588">
        <w:rPr>
          <w:rFonts w:ascii="Athiti" w:hAnsi="Athiti" w:cs="Athiti" w:hint="cs"/>
        </w:rPr>
        <w:t>může dopustit</w:t>
      </w:r>
      <w:r w:rsidR="00D6074D" w:rsidRPr="000F4588">
        <w:rPr>
          <w:rFonts w:ascii="Athiti" w:hAnsi="Athiti" w:cs="Athiti" w:hint="cs"/>
        </w:rPr>
        <w:t xml:space="preserve"> porušení speciální povinnosti mlčenlivosti, kterou mu ukládají právní předpisy</w:t>
      </w:r>
      <w:r w:rsidR="004B143E" w:rsidRPr="000F4588">
        <w:rPr>
          <w:rFonts w:ascii="Athiti" w:hAnsi="Athiti" w:cs="Athiti" w:hint="cs"/>
        </w:rPr>
        <w:t xml:space="preserve">. </w:t>
      </w:r>
      <w:r w:rsidR="007A3DF1" w:rsidRPr="000F4588">
        <w:rPr>
          <w:rFonts w:ascii="Athiti" w:hAnsi="Athiti" w:cs="Athiti" w:hint="cs"/>
        </w:rPr>
        <w:t xml:space="preserve">Bez ohledu na výše uvedené však </w:t>
      </w:r>
      <w:r w:rsidR="007A3DF1" w:rsidRPr="000F4588">
        <w:rPr>
          <w:rFonts w:ascii="Athiti" w:hAnsi="Athiti" w:cs="Athiti" w:hint="cs"/>
          <w:b/>
        </w:rPr>
        <w:t>obsahem Oznámení nemohou být informace, které jsou Informacemi vyloučenými z</w:t>
      </w:r>
      <w:r w:rsidR="008271AC" w:rsidRPr="000F4588">
        <w:rPr>
          <w:rFonts w:ascii="Athiti" w:hAnsi="Athiti" w:cs="Athiti" w:hint="cs"/>
          <w:b/>
        </w:rPr>
        <w:t> oznámení</w:t>
      </w:r>
      <w:r w:rsidR="008271AC" w:rsidRPr="000F4588">
        <w:rPr>
          <w:rFonts w:ascii="Athiti" w:hAnsi="Athiti" w:cs="Athiti" w:hint="cs"/>
          <w:b/>
          <w:bCs/>
        </w:rPr>
        <w:t>;</w:t>
      </w:r>
      <w:r w:rsidR="008271AC" w:rsidRPr="000F4588">
        <w:rPr>
          <w:rFonts w:ascii="Athiti" w:hAnsi="Athiti" w:cs="Athiti" w:hint="cs"/>
          <w:b/>
        </w:rPr>
        <w:t xml:space="preserve"> pokud</w:t>
      </w:r>
      <w:r w:rsidR="004B143E" w:rsidRPr="000F4588">
        <w:rPr>
          <w:rFonts w:ascii="Athiti" w:hAnsi="Athiti" w:cs="Athiti" w:hint="cs"/>
        </w:rPr>
        <w:t xml:space="preserve"> tyto Oznamovatel uvede v Oznámení, bude postupováno dle odst. </w:t>
      </w:r>
      <w:r w:rsidR="004B143E" w:rsidRPr="000F4588">
        <w:rPr>
          <w:rFonts w:ascii="Athiti" w:hAnsi="Athiti" w:cs="Athiti" w:hint="cs"/>
        </w:rPr>
        <w:fldChar w:fldCharType="begin"/>
      </w:r>
      <w:r w:rsidR="004B143E" w:rsidRPr="000F4588">
        <w:rPr>
          <w:rFonts w:ascii="Athiti" w:hAnsi="Athiti" w:cs="Athiti" w:hint="cs"/>
        </w:rPr>
        <w:instrText xml:space="preserve"> REF _Ref58850311 \r \h </w:instrText>
      </w:r>
      <w:r w:rsidR="009155BA" w:rsidRPr="000F4588">
        <w:rPr>
          <w:rFonts w:ascii="Athiti" w:hAnsi="Athiti" w:cs="Athiti" w:hint="cs"/>
        </w:rPr>
        <w:instrText xml:space="preserve"> \* MERGEFORMAT </w:instrText>
      </w:r>
      <w:r w:rsidR="004B143E" w:rsidRPr="000F4588">
        <w:rPr>
          <w:rFonts w:ascii="Athiti" w:hAnsi="Athiti" w:cs="Athiti" w:hint="cs"/>
        </w:rPr>
      </w:r>
      <w:r w:rsidR="004B143E" w:rsidRPr="000F4588">
        <w:rPr>
          <w:rFonts w:ascii="Athiti" w:hAnsi="Athiti" w:cs="Athiti" w:hint="cs"/>
        </w:rPr>
        <w:fldChar w:fldCharType="separate"/>
      </w:r>
      <w:r w:rsidR="00982683">
        <w:rPr>
          <w:rFonts w:ascii="Athiti" w:hAnsi="Athiti" w:cs="Athiti"/>
        </w:rPr>
        <w:t>5.1</w:t>
      </w:r>
      <w:r w:rsidR="004B143E" w:rsidRPr="000F4588">
        <w:rPr>
          <w:rFonts w:ascii="Athiti" w:hAnsi="Athiti" w:cs="Athiti" w:hint="cs"/>
        </w:rPr>
        <w:fldChar w:fldCharType="end"/>
      </w:r>
      <w:r w:rsidR="0002461E" w:rsidRPr="000F4588">
        <w:rPr>
          <w:rFonts w:ascii="Athiti" w:hAnsi="Athiti" w:cs="Athiti" w:hint="cs"/>
        </w:rPr>
        <w:t xml:space="preserve"> Směrnice</w:t>
      </w:r>
      <w:r w:rsidR="007A3DF1" w:rsidRPr="000F4588">
        <w:rPr>
          <w:rFonts w:ascii="Athiti" w:hAnsi="Athiti" w:cs="Athiti" w:hint="cs"/>
        </w:rPr>
        <w:t xml:space="preserve">. </w:t>
      </w:r>
    </w:p>
    <w:p w14:paraId="305E262D" w14:textId="3CF61563" w:rsidR="001F3C42" w:rsidRPr="000F4588" w:rsidRDefault="001F3C42" w:rsidP="000F4588">
      <w:pPr>
        <w:pStyle w:val="Nadpis1"/>
        <w:rPr>
          <w:rFonts w:ascii="Athiti" w:hAnsi="Athiti" w:cs="Athiti"/>
        </w:rPr>
      </w:pPr>
      <w:bookmarkStart w:id="26" w:name="_Toc158831311"/>
      <w:bookmarkStart w:id="27" w:name="_Toc161664515"/>
      <w:bookmarkEnd w:id="23"/>
      <w:r w:rsidRPr="000F4588">
        <w:rPr>
          <w:rFonts w:ascii="Athiti" w:hAnsi="Athiti" w:cs="Athiti" w:hint="cs"/>
        </w:rPr>
        <w:t>PŘIJÍMÁNÍ OZNÁMENÍ</w:t>
      </w:r>
      <w:bookmarkEnd w:id="26"/>
      <w:bookmarkEnd w:id="27"/>
    </w:p>
    <w:p w14:paraId="5854198C" w14:textId="1DD2378C" w:rsidR="00E3485E" w:rsidRPr="000F4588" w:rsidRDefault="00E3485E" w:rsidP="000F4588">
      <w:pPr>
        <w:pStyle w:val="Styl1"/>
        <w:rPr>
          <w:rFonts w:ascii="Athiti" w:hAnsi="Athiti" w:cs="Athiti"/>
        </w:rPr>
      </w:pPr>
      <w:bookmarkStart w:id="28" w:name="_Ref58850311"/>
      <w:r w:rsidRPr="000F4588">
        <w:rPr>
          <w:rFonts w:ascii="Athiti" w:hAnsi="Athiti" w:cs="Athiti" w:hint="cs"/>
          <w:b/>
        </w:rPr>
        <w:t>Přijetí Oznámení</w:t>
      </w:r>
      <w:r w:rsidRPr="000F4588">
        <w:rPr>
          <w:rFonts w:ascii="Athiti" w:hAnsi="Athiti" w:cs="Athiti" w:hint="cs"/>
        </w:rPr>
        <w:t>.</w:t>
      </w:r>
      <w:r w:rsidRPr="000F4588">
        <w:rPr>
          <w:rFonts w:ascii="Athiti" w:hAnsi="Athiti" w:cs="Athiti" w:hint="cs"/>
          <w:b/>
        </w:rPr>
        <w:t xml:space="preserve"> </w:t>
      </w:r>
      <w:r w:rsidRPr="000F4588">
        <w:rPr>
          <w:rFonts w:ascii="Athiti" w:hAnsi="Athiti" w:cs="Athiti" w:hint="cs"/>
        </w:rPr>
        <w:t xml:space="preserve">Řešitel oznámení přijme každé Oznámení učiněné jakýmkoli způsobem dle odst. </w:t>
      </w:r>
      <w:r w:rsidR="008271AC" w:rsidRPr="000F4588">
        <w:rPr>
          <w:rFonts w:ascii="Athiti" w:hAnsi="Athiti" w:cs="Athiti" w:hint="cs"/>
        </w:rPr>
        <w:t>4</w:t>
      </w:r>
      <w:r w:rsidRPr="000F4588">
        <w:rPr>
          <w:rFonts w:ascii="Athiti" w:hAnsi="Athiti" w:cs="Athiti" w:hint="cs"/>
        </w:rPr>
        <w:t xml:space="preserve"> Směrnice. Řešitel oznámení však přijetí Oznámení odmítne v části, ve které obsahuje Informace vyloučené z oznámení. Pokud Oznámení obsahuje pouze Informace vyloučené z oznámení, popř. pokud Oznámení nelze po vyloučení Informací vyloučených z oznámení prošetřit, vyrozumí Oznamovatele, že Oznámení nemůže být z těchto důvodů přijato, a to ve lhůtě dle odst. </w:t>
      </w:r>
      <w:r w:rsidRPr="000F4588">
        <w:rPr>
          <w:rFonts w:ascii="Athiti" w:hAnsi="Athiti" w:cs="Athiti" w:hint="cs"/>
        </w:rPr>
        <w:fldChar w:fldCharType="begin"/>
      </w:r>
      <w:r w:rsidRPr="000F4588">
        <w:rPr>
          <w:rFonts w:ascii="Athiti" w:hAnsi="Athiti" w:cs="Athiti" w:hint="cs"/>
        </w:rPr>
        <w:instrText xml:space="preserve"> REF _Ref59380546 \r \h  \* MERGEFORMAT </w:instrText>
      </w:r>
      <w:r w:rsidRPr="000F4588">
        <w:rPr>
          <w:rFonts w:ascii="Athiti" w:hAnsi="Athiti" w:cs="Athiti" w:hint="cs"/>
        </w:rPr>
      </w:r>
      <w:r w:rsidRPr="000F4588">
        <w:rPr>
          <w:rFonts w:ascii="Athiti" w:hAnsi="Athiti" w:cs="Athiti" w:hint="cs"/>
        </w:rPr>
        <w:fldChar w:fldCharType="separate"/>
      </w:r>
      <w:r w:rsidR="00982683">
        <w:rPr>
          <w:rFonts w:ascii="Athiti" w:hAnsi="Athiti" w:cs="Athiti"/>
        </w:rPr>
        <w:t>5.6</w:t>
      </w:r>
      <w:r w:rsidRPr="000F4588">
        <w:rPr>
          <w:rFonts w:ascii="Athiti" w:hAnsi="Athiti" w:cs="Athiti" w:hint="cs"/>
        </w:rPr>
        <w:fldChar w:fldCharType="end"/>
      </w:r>
      <w:r w:rsidRPr="000F4588">
        <w:rPr>
          <w:rFonts w:ascii="Athiti" w:hAnsi="Athiti" w:cs="Athiti" w:hint="cs"/>
        </w:rPr>
        <w:t xml:space="preserve"> Směrnice.</w:t>
      </w:r>
      <w:bookmarkEnd w:id="28"/>
      <w:r w:rsidRPr="000F4588">
        <w:rPr>
          <w:rFonts w:ascii="Athiti" w:hAnsi="Athiti" w:cs="Athiti" w:hint="cs"/>
        </w:rPr>
        <w:t xml:space="preserve"> </w:t>
      </w:r>
    </w:p>
    <w:p w14:paraId="6BDA634A" w14:textId="1AC0719B" w:rsidR="008F0AA3" w:rsidRPr="000F4588" w:rsidRDefault="008F0AA3" w:rsidP="008F0AA3">
      <w:pPr>
        <w:pStyle w:val="Styl1"/>
        <w:rPr>
          <w:rFonts w:ascii="Athiti" w:hAnsi="Athiti" w:cs="Athiti"/>
        </w:rPr>
      </w:pPr>
      <w:bookmarkStart w:id="29" w:name="_Ref58849854"/>
      <w:r w:rsidRPr="000F4588">
        <w:rPr>
          <w:rFonts w:ascii="Athiti" w:hAnsi="Athiti" w:cs="Athiti" w:hint="cs"/>
          <w:b/>
        </w:rPr>
        <w:t>Záznam obsahu Oznámení</w:t>
      </w:r>
      <w:r w:rsidRPr="000F4588">
        <w:rPr>
          <w:rFonts w:ascii="Athiti" w:hAnsi="Athiti" w:cs="Athiti" w:hint="cs"/>
        </w:rPr>
        <w:t>. Před učiněním ústního Oznámení poučí Řešitel oznámení Oznamovatele o skutečnosti, že se souhlasem Oznamovatele může být pořízena zvuková nahrávka. Neudělí-li Oznamovatel souhlas s pořízením zvukové nahrávky Oznámení, Řešitel oznámení sepíše o obsahu Oznámení písemný záznam. Řešitel oznámení dále poučí Oznamovatele o možnosti vyjádřit se ke zvukové nahrávce či písemnému záznamu Oznámení a toto mu umožní. Případné vyjádření Oznamovatele přiloží Řešitel oznámení k pořízené nahrávce či přepisu</w:t>
      </w:r>
      <w:r w:rsidR="008271AC" w:rsidRPr="000F4588">
        <w:rPr>
          <w:rFonts w:ascii="Athiti" w:hAnsi="Athiti" w:cs="Athiti" w:hint="cs"/>
        </w:rPr>
        <w:t xml:space="preserve"> ústního Oznámení</w:t>
      </w:r>
      <w:r w:rsidRPr="000F4588">
        <w:rPr>
          <w:rFonts w:ascii="Athiti" w:hAnsi="Athiti" w:cs="Athiti" w:hint="cs"/>
        </w:rPr>
        <w:t xml:space="preserve">. </w:t>
      </w:r>
      <w:bookmarkEnd w:id="29"/>
    </w:p>
    <w:p w14:paraId="419E5798" w14:textId="77777777" w:rsidR="00E3485E" w:rsidRPr="000F4588" w:rsidRDefault="00E3485E" w:rsidP="00E3485E">
      <w:pPr>
        <w:pStyle w:val="Styl1"/>
        <w:rPr>
          <w:rFonts w:ascii="Athiti" w:hAnsi="Athiti" w:cs="Athiti"/>
        </w:rPr>
      </w:pPr>
      <w:bookmarkStart w:id="30" w:name="_Ref58849727"/>
      <w:r w:rsidRPr="000F4588">
        <w:rPr>
          <w:rFonts w:ascii="Athiti" w:hAnsi="Athiti" w:cs="Athiti" w:hint="cs"/>
          <w:b/>
          <w:bCs/>
        </w:rPr>
        <w:t>Získávané informace</w:t>
      </w:r>
      <w:r w:rsidRPr="000F4588">
        <w:rPr>
          <w:rFonts w:ascii="Athiti" w:hAnsi="Athiti" w:cs="Athiti" w:hint="cs"/>
        </w:rPr>
        <w:t>. Řešitel oznámení může od Oznamovatele požadovat v souvislosti s posuzováním odůvodněnosti Oznámení zejména následující doplňující informace:</w:t>
      </w:r>
      <w:bookmarkEnd w:id="30"/>
      <w:r w:rsidRPr="000F4588">
        <w:rPr>
          <w:rFonts w:ascii="Athiti" w:hAnsi="Athiti" w:cs="Athiti" w:hint="cs"/>
        </w:rPr>
        <w:t xml:space="preserve"> </w:t>
      </w:r>
    </w:p>
    <w:p w14:paraId="4D9D8098" w14:textId="6BCEC29D" w:rsidR="006005C2" w:rsidRPr="000F4588" w:rsidRDefault="00E3485E" w:rsidP="000F4588">
      <w:pPr>
        <w:pStyle w:val="Styl2"/>
        <w:rPr>
          <w:rFonts w:ascii="Athiti" w:hAnsi="Athiti" w:cs="Athiti"/>
        </w:rPr>
      </w:pPr>
      <w:r w:rsidRPr="000F4588">
        <w:rPr>
          <w:rFonts w:ascii="Athiti" w:hAnsi="Athiti" w:cs="Athiti" w:hint="cs"/>
        </w:rPr>
        <w:t xml:space="preserve"> </w:t>
      </w:r>
      <w:r w:rsidR="006005C2" w:rsidRPr="000F4588">
        <w:rPr>
          <w:rFonts w:ascii="Athiti" w:hAnsi="Athiti" w:cs="Athiti" w:hint="cs"/>
        </w:rPr>
        <w:t>popis Podezřelé skutečnosti;</w:t>
      </w:r>
    </w:p>
    <w:p w14:paraId="42A3F537" w14:textId="17CD156B" w:rsidR="00813A63" w:rsidRPr="000F4588" w:rsidRDefault="00E3485E" w:rsidP="000F4588">
      <w:pPr>
        <w:pStyle w:val="Styl2"/>
        <w:rPr>
          <w:rFonts w:ascii="Athiti" w:hAnsi="Athiti" w:cs="Athiti"/>
        </w:rPr>
      </w:pPr>
      <w:r w:rsidRPr="000F4588">
        <w:rPr>
          <w:rFonts w:ascii="Athiti" w:hAnsi="Athiti" w:cs="Athiti" w:hint="cs"/>
        </w:rPr>
        <w:t xml:space="preserve"> </w:t>
      </w:r>
      <w:r w:rsidR="006005C2" w:rsidRPr="000F4588">
        <w:rPr>
          <w:rFonts w:ascii="Athiti" w:hAnsi="Athiti" w:cs="Athiti" w:hint="cs"/>
        </w:rPr>
        <w:t xml:space="preserve">informace o </w:t>
      </w:r>
      <w:r w:rsidR="00654589" w:rsidRPr="000F4588">
        <w:rPr>
          <w:rFonts w:ascii="Athiti" w:hAnsi="Athiti" w:cs="Athiti" w:hint="cs"/>
        </w:rPr>
        <w:t xml:space="preserve">možném protiprávním jednání či protiprávním stavu, které jsou předmětem Oznámení </w:t>
      </w:r>
      <w:r w:rsidR="00431C54" w:rsidRPr="000F4588">
        <w:rPr>
          <w:rFonts w:ascii="Athiti" w:hAnsi="Athiti" w:cs="Athiti" w:hint="cs"/>
        </w:rPr>
        <w:t>a uvedení zapojených osob</w:t>
      </w:r>
      <w:r w:rsidR="002E24FE" w:rsidRPr="000F4588">
        <w:rPr>
          <w:rFonts w:ascii="Athiti" w:hAnsi="Athiti" w:cs="Athiti" w:hint="cs"/>
        </w:rPr>
        <w:t>;</w:t>
      </w:r>
    </w:p>
    <w:p w14:paraId="4D44D9E3" w14:textId="7AFBFC62" w:rsidR="007159FF" w:rsidRPr="000F4588" w:rsidRDefault="00E3485E" w:rsidP="000F4588">
      <w:pPr>
        <w:pStyle w:val="Styl2"/>
        <w:rPr>
          <w:rFonts w:ascii="Athiti" w:hAnsi="Athiti" w:cs="Athiti"/>
        </w:rPr>
      </w:pPr>
      <w:r w:rsidRPr="000F4588">
        <w:rPr>
          <w:rFonts w:ascii="Athiti" w:hAnsi="Athiti" w:cs="Athiti" w:hint="cs"/>
        </w:rPr>
        <w:t xml:space="preserve"> </w:t>
      </w:r>
      <w:r w:rsidR="002E24FE" w:rsidRPr="000F4588">
        <w:rPr>
          <w:rFonts w:ascii="Athiti" w:hAnsi="Athiti" w:cs="Athiti" w:hint="cs"/>
        </w:rPr>
        <w:t xml:space="preserve">důkazy </w:t>
      </w:r>
      <w:r w:rsidR="00431C54" w:rsidRPr="000F4588">
        <w:rPr>
          <w:rFonts w:ascii="Athiti" w:hAnsi="Athiti" w:cs="Athiti" w:hint="cs"/>
        </w:rPr>
        <w:t xml:space="preserve">a další dostupné informace a dokumenty o </w:t>
      </w:r>
      <w:bookmarkStart w:id="31" w:name="_Ref58793604"/>
      <w:r w:rsidR="00654589" w:rsidRPr="000F4588">
        <w:rPr>
          <w:rFonts w:ascii="Athiti" w:hAnsi="Athiti" w:cs="Athiti" w:hint="cs"/>
        </w:rPr>
        <w:t>možném protiprávním jednání či protiprávním stavu, které jsou předmětem Oznámení</w:t>
      </w:r>
      <w:r w:rsidR="007159FF" w:rsidRPr="000F4588">
        <w:rPr>
          <w:rFonts w:ascii="Athiti" w:hAnsi="Athiti" w:cs="Athiti" w:hint="cs"/>
        </w:rPr>
        <w:t>.</w:t>
      </w:r>
      <w:bookmarkEnd w:id="31"/>
      <w:r w:rsidR="007159FF" w:rsidRPr="000F4588">
        <w:rPr>
          <w:rFonts w:ascii="Athiti" w:hAnsi="Athiti" w:cs="Athiti" w:hint="cs"/>
        </w:rPr>
        <w:t xml:space="preserve"> </w:t>
      </w:r>
    </w:p>
    <w:p w14:paraId="584E2083" w14:textId="7A32209A" w:rsidR="0053398A" w:rsidRPr="000F4588" w:rsidRDefault="005976E9" w:rsidP="000F4588">
      <w:pPr>
        <w:pStyle w:val="Styl1"/>
        <w:rPr>
          <w:rFonts w:ascii="Athiti" w:hAnsi="Athiti" w:cs="Athiti"/>
        </w:rPr>
      </w:pPr>
      <w:bookmarkStart w:id="32" w:name="_Ref58853579"/>
      <w:r w:rsidRPr="000F4588">
        <w:rPr>
          <w:rFonts w:ascii="Athiti" w:hAnsi="Athiti" w:cs="Athiti" w:hint="cs"/>
          <w:b/>
        </w:rPr>
        <w:t>Ochrana totožnosti</w:t>
      </w:r>
      <w:r w:rsidR="008F0AA3" w:rsidRPr="000F4588">
        <w:rPr>
          <w:rFonts w:ascii="Athiti" w:hAnsi="Athiti" w:cs="Athiti" w:hint="cs"/>
          <w:b/>
          <w:bCs/>
        </w:rPr>
        <w:t xml:space="preserve"> a mlčenlivost</w:t>
      </w:r>
      <w:r w:rsidRPr="000F4588">
        <w:rPr>
          <w:rFonts w:ascii="Athiti" w:hAnsi="Athiti" w:cs="Athiti" w:hint="cs"/>
        </w:rPr>
        <w:t>. Řešitel oznámení zajišťuj</w:t>
      </w:r>
      <w:r w:rsidR="00612D3F" w:rsidRPr="000F4588">
        <w:rPr>
          <w:rFonts w:ascii="Athiti" w:hAnsi="Athiti" w:cs="Athiti" w:hint="cs"/>
        </w:rPr>
        <w:t>e</w:t>
      </w:r>
      <w:r w:rsidRPr="000F4588">
        <w:rPr>
          <w:rFonts w:ascii="Athiti" w:hAnsi="Athiti" w:cs="Athiti" w:hint="cs"/>
        </w:rPr>
        <w:t>, že nedojde k prozrazení totožnosti Oznamovatel</w:t>
      </w:r>
      <w:r w:rsidR="008F0AA3" w:rsidRPr="000F4588">
        <w:rPr>
          <w:rFonts w:ascii="Athiti" w:hAnsi="Athiti" w:cs="Athiti" w:hint="cs"/>
        </w:rPr>
        <w:t>e</w:t>
      </w:r>
      <w:r w:rsidR="003E77F8" w:rsidRPr="000F4588">
        <w:rPr>
          <w:rFonts w:ascii="Athiti" w:hAnsi="Athiti" w:cs="Athiti" w:hint="cs"/>
        </w:rPr>
        <w:t xml:space="preserve"> a s ním </w:t>
      </w:r>
      <w:r w:rsidRPr="000F4588">
        <w:rPr>
          <w:rFonts w:ascii="Athiti" w:hAnsi="Athiti" w:cs="Athiti" w:hint="cs"/>
        </w:rPr>
        <w:t xml:space="preserve">Spřízněných osob </w:t>
      </w:r>
      <w:r w:rsidR="0053398A" w:rsidRPr="000F4588">
        <w:rPr>
          <w:rFonts w:ascii="Athiti" w:hAnsi="Athiti" w:cs="Athiti" w:hint="cs"/>
        </w:rPr>
        <w:t>ani informací, které by mohly zmařit nebo ohrozit účel podávání Oznámení</w:t>
      </w:r>
      <w:r w:rsidRPr="000F4588">
        <w:rPr>
          <w:rFonts w:ascii="Athiti" w:hAnsi="Athiti" w:cs="Athiti" w:hint="cs"/>
        </w:rPr>
        <w:t xml:space="preserve">. </w:t>
      </w:r>
      <w:r w:rsidR="0053398A" w:rsidRPr="000F4588">
        <w:rPr>
          <w:rFonts w:ascii="Athiti" w:hAnsi="Athiti" w:cs="Athiti" w:hint="cs"/>
        </w:rPr>
        <w:t xml:space="preserve">Tuto povinnost má i třetí osoba, která získá přístup k </w:t>
      </w:r>
      <w:r w:rsidR="0053398A" w:rsidRPr="000F4588">
        <w:rPr>
          <w:rFonts w:ascii="Athiti" w:hAnsi="Athiti" w:cs="Athiti" w:hint="cs"/>
        </w:rPr>
        <w:lastRenderedPageBreak/>
        <w:t xml:space="preserve">Oznámení nebo do evidence údajů o přijatých oznámeních v rozporu </w:t>
      </w:r>
      <w:r w:rsidR="00614C46" w:rsidRPr="000F4588">
        <w:rPr>
          <w:rFonts w:ascii="Athiti" w:hAnsi="Athiti" w:cs="Athiti" w:hint="cs"/>
        </w:rPr>
        <w:t>s</w:t>
      </w:r>
      <w:r w:rsidR="00D71CDB" w:rsidRPr="000F4588">
        <w:rPr>
          <w:rFonts w:ascii="Athiti" w:hAnsi="Athiti" w:cs="Athiti" w:hint="cs"/>
        </w:rPr>
        <w:t xml:space="preserve">e Zákonem </w:t>
      </w:r>
      <w:r w:rsidR="0053398A" w:rsidRPr="000F4588">
        <w:rPr>
          <w:rFonts w:ascii="Athiti" w:hAnsi="Athiti" w:cs="Athiti" w:hint="cs"/>
        </w:rPr>
        <w:t xml:space="preserve">nebo touto Směrnicí. </w:t>
      </w:r>
      <w:r w:rsidR="00750C80" w:rsidRPr="000F4588">
        <w:rPr>
          <w:rFonts w:ascii="Athiti" w:hAnsi="Athiti" w:cs="Athiti" w:hint="cs"/>
        </w:rPr>
        <w:t xml:space="preserve">Totožnost </w:t>
      </w:r>
      <w:r w:rsidR="008271AC" w:rsidRPr="000F4588">
        <w:rPr>
          <w:rFonts w:ascii="Athiti" w:hAnsi="Athiti" w:cs="Athiti" w:hint="cs"/>
        </w:rPr>
        <w:t xml:space="preserve">Oznamovatele a s ním Spřízněných osob </w:t>
      </w:r>
      <w:r w:rsidR="00750C80" w:rsidRPr="000F4588">
        <w:rPr>
          <w:rFonts w:ascii="Athiti" w:hAnsi="Athiti" w:cs="Athiti" w:hint="cs"/>
        </w:rPr>
        <w:t>může</w:t>
      </w:r>
      <w:r w:rsidR="00612D3F" w:rsidRPr="000F4588">
        <w:rPr>
          <w:rFonts w:ascii="Athiti" w:hAnsi="Athiti" w:cs="Athiti" w:hint="cs"/>
        </w:rPr>
        <w:t xml:space="preserve"> </w:t>
      </w:r>
      <w:r w:rsidR="00750C80" w:rsidRPr="000F4588">
        <w:rPr>
          <w:rFonts w:ascii="Athiti" w:hAnsi="Athiti" w:cs="Athiti" w:hint="cs"/>
        </w:rPr>
        <w:t>Řešitel oznámení sdělit třetí osobě pouze s</w:t>
      </w:r>
      <w:r w:rsidR="00FF7D14" w:rsidRPr="000F4588">
        <w:rPr>
          <w:rFonts w:ascii="Athiti" w:hAnsi="Athiti" w:cs="Athiti" w:hint="cs"/>
        </w:rPr>
        <w:t> písemným souhlasem Oznamovatele</w:t>
      </w:r>
      <w:r w:rsidR="003006E6" w:rsidRPr="000F4588">
        <w:rPr>
          <w:rFonts w:ascii="Athiti" w:hAnsi="Athiti" w:cs="Athiti" w:hint="cs"/>
        </w:rPr>
        <w:t xml:space="preserve"> nebo dotčené Spřízněné osoby</w:t>
      </w:r>
      <w:r w:rsidR="00750C80" w:rsidRPr="000F4588">
        <w:rPr>
          <w:rFonts w:ascii="Athiti" w:hAnsi="Athiti" w:cs="Athiti" w:hint="cs"/>
        </w:rPr>
        <w:t xml:space="preserve">, </w:t>
      </w:r>
      <w:r w:rsidR="00612D3F" w:rsidRPr="000F4588">
        <w:rPr>
          <w:rFonts w:ascii="Athiti" w:hAnsi="Athiti" w:cs="Athiti" w:hint="cs"/>
        </w:rPr>
        <w:t xml:space="preserve">ledaže je </w:t>
      </w:r>
      <w:r w:rsidR="003006E6" w:rsidRPr="000F4588">
        <w:rPr>
          <w:rFonts w:ascii="Athiti" w:hAnsi="Athiti" w:cs="Athiti" w:hint="cs"/>
        </w:rPr>
        <w:t xml:space="preserve">Řešitel oznámení nebo </w:t>
      </w:r>
      <w:r w:rsidR="00612D3F" w:rsidRPr="000F4588">
        <w:rPr>
          <w:rFonts w:ascii="Athiti" w:hAnsi="Athiti" w:cs="Athiti" w:hint="cs"/>
        </w:rPr>
        <w:t>povinná osoba povinna tyto informace poskytnout příslušným orgánům veřejné moci podle jiných právních předpisů. O poskytnutí informace o totožnosti Oznamovatele příslušným orgánům veřejné moci Řešitel oznámení</w:t>
      </w:r>
      <w:r w:rsidR="00750C80" w:rsidRPr="000F4588">
        <w:rPr>
          <w:rFonts w:ascii="Athiti" w:hAnsi="Athiti" w:cs="Athiti" w:hint="cs"/>
        </w:rPr>
        <w:t xml:space="preserve"> </w:t>
      </w:r>
      <w:r w:rsidR="003006E6" w:rsidRPr="000F4588">
        <w:rPr>
          <w:rFonts w:ascii="Athiti" w:hAnsi="Athiti" w:cs="Athiti" w:hint="cs"/>
        </w:rPr>
        <w:t xml:space="preserve">informuje </w:t>
      </w:r>
      <w:r w:rsidR="00750C80" w:rsidRPr="000F4588">
        <w:rPr>
          <w:rFonts w:ascii="Athiti" w:hAnsi="Athiti" w:cs="Athiti" w:hint="cs"/>
        </w:rPr>
        <w:t>Oznamovatele</w:t>
      </w:r>
      <w:r w:rsidR="0053398A" w:rsidRPr="000F4588">
        <w:rPr>
          <w:rFonts w:ascii="Athiti" w:hAnsi="Athiti" w:cs="Athiti" w:hint="cs"/>
        </w:rPr>
        <w:t xml:space="preserve"> předem</w:t>
      </w:r>
      <w:r w:rsidR="00612D3F" w:rsidRPr="000F4588">
        <w:rPr>
          <w:rFonts w:ascii="Athiti" w:hAnsi="Athiti" w:cs="Athiti" w:hint="cs"/>
        </w:rPr>
        <w:t xml:space="preserve"> spolu s uvedením důvodů</w:t>
      </w:r>
      <w:r w:rsidR="0053398A" w:rsidRPr="000F4588">
        <w:rPr>
          <w:rFonts w:ascii="Athiti" w:hAnsi="Athiti" w:cs="Athiti" w:hint="cs"/>
        </w:rPr>
        <w:t xml:space="preserve"> a umožní mu, aby se k takovému poskytnutí informace</w:t>
      </w:r>
      <w:r w:rsidR="003006E6" w:rsidRPr="000F4588">
        <w:rPr>
          <w:rFonts w:ascii="Athiti" w:hAnsi="Athiti" w:cs="Athiti" w:hint="cs"/>
        </w:rPr>
        <w:t xml:space="preserve"> předem</w:t>
      </w:r>
      <w:r w:rsidR="0053398A" w:rsidRPr="000F4588">
        <w:rPr>
          <w:rFonts w:ascii="Athiti" w:hAnsi="Athiti" w:cs="Athiti" w:hint="cs"/>
        </w:rPr>
        <w:t xml:space="preserve"> vyjádřil</w:t>
      </w:r>
      <w:r w:rsidR="00750C80" w:rsidRPr="000F4588">
        <w:rPr>
          <w:rFonts w:ascii="Athiti" w:hAnsi="Athiti" w:cs="Athiti" w:hint="cs"/>
        </w:rPr>
        <w:t>.</w:t>
      </w:r>
      <w:bookmarkEnd w:id="32"/>
      <w:r w:rsidR="00750C80" w:rsidRPr="000F4588">
        <w:rPr>
          <w:rFonts w:ascii="Athiti" w:hAnsi="Athiti" w:cs="Athiti" w:hint="cs"/>
        </w:rPr>
        <w:t xml:space="preserve"> </w:t>
      </w:r>
    </w:p>
    <w:p w14:paraId="765A35E5" w14:textId="73577525" w:rsidR="005976E9" w:rsidRPr="000F4588" w:rsidRDefault="00384305" w:rsidP="000F4588">
      <w:pPr>
        <w:pStyle w:val="Styl1"/>
        <w:rPr>
          <w:rFonts w:ascii="Athiti" w:hAnsi="Athiti" w:cs="Athiti"/>
        </w:rPr>
      </w:pPr>
      <w:bookmarkStart w:id="33" w:name="_Ref58853581"/>
      <w:r w:rsidRPr="000F4588">
        <w:rPr>
          <w:rFonts w:ascii="Athiti" w:hAnsi="Athiti" w:cs="Athiti" w:hint="cs"/>
          <w:b/>
        </w:rPr>
        <w:t xml:space="preserve">Mlčenlivost </w:t>
      </w:r>
      <w:r w:rsidR="008F0AA3" w:rsidRPr="000F4588">
        <w:rPr>
          <w:rFonts w:ascii="Athiti" w:hAnsi="Athiti" w:cs="Athiti" w:hint="cs"/>
          <w:b/>
          <w:bCs/>
        </w:rPr>
        <w:t>Řešitele oznámení</w:t>
      </w:r>
      <w:r w:rsidRPr="000F4588">
        <w:rPr>
          <w:rFonts w:ascii="Athiti" w:hAnsi="Athiti" w:cs="Athiti" w:hint="cs"/>
        </w:rPr>
        <w:t xml:space="preserve">. Řešitel oznámení zachovává mlčenlivost o skutečnostech, které se dozvěděl při výkonu své činnosti dle </w:t>
      </w:r>
      <w:r w:rsidR="00612D3F" w:rsidRPr="000F4588">
        <w:rPr>
          <w:rFonts w:ascii="Athiti" w:hAnsi="Athiti" w:cs="Athiti" w:hint="cs"/>
        </w:rPr>
        <w:t xml:space="preserve">Zákona a </w:t>
      </w:r>
      <w:r w:rsidRPr="000F4588">
        <w:rPr>
          <w:rFonts w:ascii="Athiti" w:hAnsi="Athiti" w:cs="Athiti" w:hint="cs"/>
        </w:rPr>
        <w:t xml:space="preserve">této Směrnice, </w:t>
      </w:r>
      <w:r w:rsidR="003D59AD" w:rsidRPr="000F4588">
        <w:rPr>
          <w:rFonts w:ascii="Athiti" w:hAnsi="Athiti" w:cs="Athiti" w:hint="cs"/>
        </w:rPr>
        <w:t xml:space="preserve">zejména o </w:t>
      </w:r>
      <w:r w:rsidR="003006E6" w:rsidRPr="000F4588">
        <w:rPr>
          <w:rFonts w:ascii="Athiti" w:hAnsi="Athiti" w:cs="Athiti" w:hint="cs"/>
        </w:rPr>
        <w:t xml:space="preserve">totožnosti Oznamovatele a sním Spřízněných osob a o </w:t>
      </w:r>
      <w:r w:rsidR="003D59AD" w:rsidRPr="000F4588">
        <w:rPr>
          <w:rFonts w:ascii="Athiti" w:hAnsi="Athiti" w:cs="Athiti" w:hint="cs"/>
        </w:rPr>
        <w:t xml:space="preserve">informacích uvedených v Oznámení, </w:t>
      </w:r>
      <w:r w:rsidRPr="000F4588">
        <w:rPr>
          <w:rFonts w:ascii="Athiti" w:hAnsi="Athiti" w:cs="Athiti" w:hint="cs"/>
        </w:rPr>
        <w:t>a to i po ukončení výkonu této činnosti.</w:t>
      </w:r>
      <w:r w:rsidR="00FF7D14" w:rsidRPr="000F4588">
        <w:rPr>
          <w:rFonts w:ascii="Athiti" w:hAnsi="Athiti" w:cs="Athiti" w:hint="cs"/>
        </w:rPr>
        <w:t xml:space="preserve"> Řešitel oznámení je oprávněn tyto informace používat pouze pro účely plnění jeho povinností a povinností povinné osoby dle Zákona a AML zákona, a to i bez souhlasu Oznamovatele.</w:t>
      </w:r>
      <w:r w:rsidRPr="000F4588">
        <w:rPr>
          <w:rFonts w:ascii="Athiti" w:hAnsi="Athiti" w:cs="Athiti" w:hint="cs"/>
        </w:rPr>
        <w:t xml:space="preserve"> </w:t>
      </w:r>
      <w:bookmarkEnd w:id="33"/>
      <w:r w:rsidR="00604676" w:rsidRPr="000F4588">
        <w:rPr>
          <w:rFonts w:ascii="Athiti" w:hAnsi="Athiti" w:cs="Athiti" w:hint="cs"/>
        </w:rPr>
        <w:t xml:space="preserve">Tím není dotčena </w:t>
      </w:r>
      <w:r w:rsidR="00612D3F" w:rsidRPr="000F4588">
        <w:rPr>
          <w:rFonts w:ascii="Athiti" w:hAnsi="Athiti" w:cs="Athiti" w:hint="cs"/>
        </w:rPr>
        <w:t>povinnost</w:t>
      </w:r>
      <w:r w:rsidR="00604676" w:rsidRPr="000F4588">
        <w:rPr>
          <w:rFonts w:ascii="Athiti" w:hAnsi="Athiti" w:cs="Athiti" w:hint="cs"/>
        </w:rPr>
        <w:t xml:space="preserve"> Řešitele oznámení informovat </w:t>
      </w:r>
      <w:r w:rsidR="00301D60" w:rsidRPr="000F4588">
        <w:rPr>
          <w:rFonts w:ascii="Athiti" w:hAnsi="Athiti" w:cs="Athiti" w:hint="cs"/>
        </w:rPr>
        <w:t>p</w:t>
      </w:r>
      <w:r w:rsidR="007C0B2A" w:rsidRPr="000F4588">
        <w:rPr>
          <w:rFonts w:ascii="Athiti" w:hAnsi="Athiti" w:cs="Athiti" w:hint="cs"/>
        </w:rPr>
        <w:t>ovinn</w:t>
      </w:r>
      <w:r w:rsidR="00C72104" w:rsidRPr="000F4588">
        <w:rPr>
          <w:rFonts w:ascii="Athiti" w:hAnsi="Athiti" w:cs="Athiti" w:hint="cs"/>
        </w:rPr>
        <w:t>ou</w:t>
      </w:r>
      <w:r w:rsidR="007C0B2A" w:rsidRPr="000F4588">
        <w:rPr>
          <w:rFonts w:ascii="Athiti" w:hAnsi="Athiti" w:cs="Athiti" w:hint="cs"/>
        </w:rPr>
        <w:t xml:space="preserve"> osob</w:t>
      </w:r>
      <w:r w:rsidR="00C72104" w:rsidRPr="000F4588">
        <w:rPr>
          <w:rFonts w:ascii="Athiti" w:hAnsi="Athiti" w:cs="Athiti" w:hint="cs"/>
        </w:rPr>
        <w:t>u</w:t>
      </w:r>
      <w:r w:rsidR="00604676" w:rsidRPr="000F4588">
        <w:rPr>
          <w:rFonts w:ascii="Athiti" w:hAnsi="Athiti" w:cs="Athiti" w:hint="cs"/>
        </w:rPr>
        <w:t xml:space="preserve"> o </w:t>
      </w:r>
      <w:r w:rsidR="00FF7D14" w:rsidRPr="000F4588">
        <w:rPr>
          <w:rFonts w:ascii="Athiti" w:hAnsi="Athiti" w:cs="Athiti" w:hint="cs"/>
        </w:rPr>
        <w:t>protiprávním jednání či protiprávním stavu, které jsou předmětem Oznámení</w:t>
      </w:r>
      <w:r w:rsidR="003006E6" w:rsidRPr="000F4588">
        <w:rPr>
          <w:rFonts w:ascii="Athiti" w:hAnsi="Athiti" w:cs="Athiti" w:hint="cs"/>
        </w:rPr>
        <w:t>, v souvislosti s návrhem Nápravného opatření</w:t>
      </w:r>
      <w:r w:rsidR="00604676" w:rsidRPr="000F4588">
        <w:rPr>
          <w:rFonts w:ascii="Athiti" w:hAnsi="Athiti" w:cs="Athiti" w:hint="cs"/>
        </w:rPr>
        <w:t xml:space="preserve">.  </w:t>
      </w:r>
    </w:p>
    <w:p w14:paraId="081F6226" w14:textId="7A615EFC" w:rsidR="003006E6" w:rsidRPr="000F4588" w:rsidRDefault="00E7504B" w:rsidP="000F4588">
      <w:pPr>
        <w:pStyle w:val="Styl1"/>
        <w:rPr>
          <w:rFonts w:ascii="Athiti" w:hAnsi="Athiti" w:cs="Athiti"/>
        </w:rPr>
      </w:pPr>
      <w:bookmarkStart w:id="34" w:name="_Ref59380546"/>
      <w:bookmarkStart w:id="35" w:name="_Ref58770438"/>
      <w:bookmarkStart w:id="36" w:name="_Ref58775284"/>
      <w:r w:rsidRPr="000F4588">
        <w:rPr>
          <w:rFonts w:ascii="Athiti" w:hAnsi="Athiti" w:cs="Athiti" w:hint="cs"/>
          <w:b/>
        </w:rPr>
        <w:t>Informování o přijetí Oznámení</w:t>
      </w:r>
      <w:r w:rsidRPr="000F4588">
        <w:rPr>
          <w:rFonts w:ascii="Athiti" w:hAnsi="Athiti" w:cs="Athiti" w:hint="cs"/>
        </w:rPr>
        <w:t xml:space="preserve">. Řešitel oznámení informuje Oznamovatele o přijetí </w:t>
      </w:r>
      <w:r w:rsidR="00253911" w:rsidRPr="000F4588">
        <w:rPr>
          <w:rFonts w:ascii="Athiti" w:hAnsi="Athiti" w:cs="Athiti" w:hint="cs"/>
        </w:rPr>
        <w:t>O</w:t>
      </w:r>
      <w:r w:rsidRPr="000F4588">
        <w:rPr>
          <w:rFonts w:ascii="Athiti" w:hAnsi="Athiti" w:cs="Athiti" w:hint="cs"/>
        </w:rPr>
        <w:t xml:space="preserve">známení do 7 dnů od jeho přijetí. </w:t>
      </w:r>
    </w:p>
    <w:p w14:paraId="39CB5E19" w14:textId="62649AAA" w:rsidR="00324FED" w:rsidRPr="000F4588" w:rsidRDefault="003006E6" w:rsidP="000F4588">
      <w:pPr>
        <w:pStyle w:val="Styl1"/>
        <w:rPr>
          <w:rFonts w:ascii="Athiti" w:hAnsi="Athiti" w:cs="Athiti"/>
        </w:rPr>
      </w:pPr>
      <w:r w:rsidRPr="000F4588">
        <w:rPr>
          <w:rFonts w:ascii="Athiti" w:hAnsi="Athiti" w:cs="Athiti" w:hint="cs"/>
        </w:rPr>
        <w:t>Nemůže-li být Oznámení přijato, neboť</w:t>
      </w:r>
      <w:r w:rsidR="002D66F9" w:rsidRPr="000F4588">
        <w:rPr>
          <w:rFonts w:ascii="Athiti" w:hAnsi="Athiti" w:cs="Athiti" w:hint="cs"/>
        </w:rPr>
        <w:t>:</w:t>
      </w:r>
      <w:bookmarkEnd w:id="34"/>
      <w:r w:rsidR="00E7504B" w:rsidRPr="000F4588">
        <w:rPr>
          <w:rFonts w:ascii="Athiti" w:hAnsi="Athiti" w:cs="Athiti" w:hint="cs"/>
        </w:rPr>
        <w:t xml:space="preserve"> </w:t>
      </w:r>
    </w:p>
    <w:p w14:paraId="373863B3" w14:textId="4E8CB0BA" w:rsidR="009156EF" w:rsidRPr="000F4588" w:rsidRDefault="009156EF" w:rsidP="00E3485E">
      <w:pPr>
        <w:pStyle w:val="Styl2"/>
        <w:rPr>
          <w:rFonts w:ascii="Athiti" w:hAnsi="Athiti" w:cs="Athiti"/>
        </w:rPr>
      </w:pPr>
      <w:r w:rsidRPr="000F4588">
        <w:rPr>
          <w:rFonts w:ascii="Athiti" w:hAnsi="Athiti" w:cs="Athiti" w:hint="cs"/>
        </w:rPr>
        <w:t xml:space="preserve">Oznámení </w:t>
      </w:r>
      <w:r w:rsidR="003006E6" w:rsidRPr="000F4588">
        <w:rPr>
          <w:rFonts w:ascii="Athiti" w:hAnsi="Athiti" w:cs="Athiti" w:hint="cs"/>
        </w:rPr>
        <w:t xml:space="preserve">obsahuje pouze Informace vyloučené z oznámení, nebo </w:t>
      </w:r>
    </w:p>
    <w:p w14:paraId="45443FFC" w14:textId="7EC0CE54" w:rsidR="00253911" w:rsidRPr="000F4588" w:rsidRDefault="00253911" w:rsidP="00E3485E">
      <w:pPr>
        <w:pStyle w:val="Styl2"/>
        <w:rPr>
          <w:rFonts w:ascii="Athiti" w:hAnsi="Athiti" w:cs="Athiti"/>
        </w:rPr>
      </w:pPr>
      <w:r w:rsidRPr="000F4588">
        <w:rPr>
          <w:rFonts w:ascii="Athiti" w:hAnsi="Athiti" w:cs="Athiti" w:hint="cs"/>
        </w:rPr>
        <w:t>Oznamovatelem je osoba, od níž povinná osoba vyloučila přijímání Oznámení</w:t>
      </w:r>
      <w:r w:rsidR="003006E6" w:rsidRPr="000F4588">
        <w:rPr>
          <w:rFonts w:ascii="Athiti" w:hAnsi="Athiti" w:cs="Athiti" w:hint="cs"/>
        </w:rPr>
        <w:t>,</w:t>
      </w:r>
    </w:p>
    <w:bookmarkEnd w:id="35"/>
    <w:p w14:paraId="66DC7461" w14:textId="0664AA16" w:rsidR="00253911" w:rsidRPr="000F4588" w:rsidRDefault="00253911" w:rsidP="00253911">
      <w:pPr>
        <w:pStyle w:val="RLTextlnkuslovan"/>
        <w:ind w:left="567"/>
        <w:rPr>
          <w:rFonts w:ascii="Athiti" w:hAnsi="Athiti" w:cs="Athiti"/>
          <w:sz w:val="22"/>
          <w:szCs w:val="22"/>
        </w:rPr>
      </w:pPr>
      <w:r w:rsidRPr="000F4588">
        <w:rPr>
          <w:rFonts w:ascii="Athiti" w:hAnsi="Athiti" w:cs="Athiti" w:hint="cs"/>
          <w:sz w:val="22"/>
          <w:szCs w:val="22"/>
        </w:rPr>
        <w:t xml:space="preserve">Řešitel oznámení </w:t>
      </w:r>
      <w:r w:rsidR="00E3485E" w:rsidRPr="000F4588">
        <w:rPr>
          <w:rFonts w:ascii="Athiti" w:hAnsi="Athiti" w:cs="Athiti" w:hint="cs"/>
          <w:sz w:val="22"/>
          <w:szCs w:val="22"/>
        </w:rPr>
        <w:t>vyrozumí</w:t>
      </w:r>
      <w:r w:rsidRPr="000F4588">
        <w:rPr>
          <w:rFonts w:ascii="Athiti" w:hAnsi="Athiti" w:cs="Athiti" w:hint="cs"/>
          <w:sz w:val="22"/>
          <w:szCs w:val="22"/>
        </w:rPr>
        <w:t xml:space="preserve"> Oznamovatele o nepřijetí Oznámení</w:t>
      </w:r>
      <w:r w:rsidR="00E3485E" w:rsidRPr="000F4588">
        <w:rPr>
          <w:rFonts w:ascii="Athiti" w:hAnsi="Athiti" w:cs="Athiti" w:hint="cs"/>
          <w:sz w:val="22"/>
          <w:szCs w:val="22"/>
        </w:rPr>
        <w:t xml:space="preserve"> ve stejné lhůtě</w:t>
      </w:r>
      <w:r w:rsidRPr="000F4588">
        <w:rPr>
          <w:rFonts w:ascii="Athiti" w:hAnsi="Athiti" w:cs="Athiti" w:hint="cs"/>
          <w:sz w:val="22"/>
          <w:szCs w:val="22"/>
        </w:rPr>
        <w:t xml:space="preserve">. </w:t>
      </w:r>
    </w:p>
    <w:p w14:paraId="5D0B50C9" w14:textId="1327D8FA" w:rsidR="00253911" w:rsidRPr="000F4588" w:rsidRDefault="00253911" w:rsidP="003006E6">
      <w:pPr>
        <w:pStyle w:val="Styl1"/>
        <w:rPr>
          <w:rFonts w:ascii="Athiti" w:hAnsi="Athiti" w:cs="Athiti"/>
        </w:rPr>
      </w:pPr>
      <w:r w:rsidRPr="000F4588">
        <w:rPr>
          <w:rFonts w:ascii="Athiti" w:hAnsi="Athiti" w:cs="Athiti" w:hint="cs"/>
        </w:rPr>
        <w:t>Povinnost vyrozumět Oznamovatele o přijetí/nepřijetí Oznámení neplatí v případech, kdy</w:t>
      </w:r>
    </w:p>
    <w:p w14:paraId="397FDDD9" w14:textId="40F309E5" w:rsidR="00253911" w:rsidRPr="000F4588" w:rsidRDefault="00253911" w:rsidP="000F4588">
      <w:pPr>
        <w:pStyle w:val="Styl2"/>
        <w:rPr>
          <w:rFonts w:ascii="Athiti" w:hAnsi="Athiti" w:cs="Athiti"/>
        </w:rPr>
      </w:pPr>
      <w:r w:rsidRPr="000F4588">
        <w:rPr>
          <w:rFonts w:ascii="Athiti" w:hAnsi="Athiti" w:cs="Athiti" w:hint="cs"/>
        </w:rPr>
        <w:t>Oznamovatel prokazatelně požádal Řešitele oznámení, aby nebyl informován o přijetí Oznámení;</w:t>
      </w:r>
    </w:p>
    <w:p w14:paraId="796E9A1B" w14:textId="119101F6" w:rsidR="00253911" w:rsidRPr="000F4588" w:rsidRDefault="00253911" w:rsidP="000F4588">
      <w:pPr>
        <w:pStyle w:val="Styl2"/>
        <w:rPr>
          <w:rFonts w:ascii="Athiti" w:hAnsi="Athiti" w:cs="Athiti"/>
        </w:rPr>
      </w:pPr>
      <w:r w:rsidRPr="000F4588">
        <w:rPr>
          <w:rFonts w:ascii="Athiti" w:hAnsi="Athiti" w:cs="Athiti" w:hint="cs"/>
        </w:rPr>
        <w:t>vyrozuměním o přijetí/nepřijetí oznámení by zřejmě došlo k prozrazení totožnosti Oznamovatele jiné osobě.</w:t>
      </w:r>
    </w:p>
    <w:p w14:paraId="47C6D1D1" w14:textId="3F79292A" w:rsidR="00F15484" w:rsidRPr="000F4588" w:rsidRDefault="008A12BD" w:rsidP="000F4588">
      <w:pPr>
        <w:pStyle w:val="Nadpis1"/>
        <w:rPr>
          <w:rFonts w:ascii="Athiti" w:hAnsi="Athiti" w:cs="Athiti"/>
        </w:rPr>
      </w:pPr>
      <w:bookmarkStart w:id="37" w:name="_Ref58795301"/>
      <w:bookmarkStart w:id="38" w:name="_Toc158831312"/>
      <w:bookmarkStart w:id="39" w:name="_Toc161664516"/>
      <w:bookmarkEnd w:id="36"/>
      <w:r w:rsidRPr="000F4588">
        <w:rPr>
          <w:rFonts w:ascii="Athiti" w:hAnsi="Athiti" w:cs="Athiti" w:hint="cs"/>
        </w:rPr>
        <w:t>POSOUZENÍ</w:t>
      </w:r>
      <w:r w:rsidR="00F15484" w:rsidRPr="000F4588">
        <w:rPr>
          <w:rFonts w:ascii="Athiti" w:hAnsi="Athiti" w:cs="Athiti" w:hint="cs"/>
        </w:rPr>
        <w:t xml:space="preserve"> OZNÁMENÍ</w:t>
      </w:r>
      <w:bookmarkEnd w:id="37"/>
      <w:bookmarkEnd w:id="38"/>
      <w:bookmarkEnd w:id="39"/>
    </w:p>
    <w:p w14:paraId="488B4B6F" w14:textId="0C3423EC" w:rsidR="00407AD0" w:rsidRPr="000F4588" w:rsidRDefault="008A12BD" w:rsidP="000F4588">
      <w:pPr>
        <w:pStyle w:val="Styl1"/>
        <w:rPr>
          <w:rFonts w:ascii="Athiti" w:hAnsi="Athiti" w:cs="Athiti"/>
        </w:rPr>
      </w:pPr>
      <w:bookmarkStart w:id="40" w:name="_Ref58775241"/>
      <w:bookmarkStart w:id="41" w:name="_Ref58792999"/>
      <w:r w:rsidRPr="000F4588">
        <w:rPr>
          <w:rFonts w:ascii="Athiti" w:hAnsi="Athiti" w:cs="Athiti" w:hint="cs"/>
          <w:b/>
        </w:rPr>
        <w:t>Lhůta pro posouzení</w:t>
      </w:r>
      <w:r w:rsidR="007159FF" w:rsidRPr="000F4588">
        <w:rPr>
          <w:rFonts w:ascii="Athiti" w:hAnsi="Athiti" w:cs="Athiti" w:hint="cs"/>
          <w:b/>
          <w:bCs/>
        </w:rPr>
        <w:t xml:space="preserve"> </w:t>
      </w:r>
      <w:r w:rsidR="00407AD0" w:rsidRPr="000F4588">
        <w:rPr>
          <w:rFonts w:ascii="Athiti" w:hAnsi="Athiti" w:cs="Athiti" w:hint="cs"/>
          <w:b/>
          <w:bCs/>
        </w:rPr>
        <w:t>Oznámení</w:t>
      </w:r>
      <w:r w:rsidR="00407AD0" w:rsidRPr="000F4588">
        <w:rPr>
          <w:rFonts w:ascii="Athiti" w:hAnsi="Athiti" w:cs="Athiti" w:hint="cs"/>
          <w:b/>
        </w:rPr>
        <w:t xml:space="preserve"> </w:t>
      </w:r>
      <w:r w:rsidR="007159FF" w:rsidRPr="000F4588">
        <w:rPr>
          <w:rFonts w:ascii="Athiti" w:hAnsi="Athiti" w:cs="Athiti" w:hint="cs"/>
          <w:b/>
        </w:rPr>
        <w:t>a informace o průběhu</w:t>
      </w:r>
      <w:r w:rsidR="00F15484" w:rsidRPr="000F4588">
        <w:rPr>
          <w:rFonts w:ascii="Athiti" w:hAnsi="Athiti" w:cs="Athiti" w:hint="cs"/>
        </w:rPr>
        <w:t>.</w:t>
      </w:r>
      <w:r w:rsidRPr="000F4588">
        <w:rPr>
          <w:rFonts w:ascii="Athiti" w:hAnsi="Athiti" w:cs="Athiti" w:hint="cs"/>
        </w:rPr>
        <w:t xml:space="preserve"> Řešitel oznámení posoudí důvodnost Oznámení do 30 dnů od jeho přijetí</w:t>
      </w:r>
      <w:r w:rsidR="00D345F5" w:rsidRPr="000F4588">
        <w:rPr>
          <w:rFonts w:ascii="Athiti" w:hAnsi="Athiti" w:cs="Athiti" w:hint="cs"/>
        </w:rPr>
        <w:t xml:space="preserve"> a písemně vyrozumí Oznamovatele o výsledcích posouzení</w:t>
      </w:r>
      <w:r w:rsidR="00F15484" w:rsidRPr="000F4588">
        <w:rPr>
          <w:rFonts w:ascii="Athiti" w:hAnsi="Athiti" w:cs="Athiti" w:hint="cs"/>
        </w:rPr>
        <w:t>.</w:t>
      </w:r>
      <w:r w:rsidRPr="000F4588">
        <w:rPr>
          <w:rFonts w:ascii="Athiti" w:hAnsi="Athiti" w:cs="Athiti" w:hint="cs"/>
        </w:rPr>
        <w:t xml:space="preserve"> Ve skutkově či právně složitých případech může Řešitel oznámení tuto lhůtu prodloužit až o 30 dnů, nejvýše však dvakrát; v takovém případě však musí o prodloužení lhůty a jeho důvodech vždy informovat Oznamovatele před uplynutím původní lhůty.</w:t>
      </w:r>
      <w:r w:rsidR="007159FF" w:rsidRPr="000F4588">
        <w:rPr>
          <w:rFonts w:ascii="Athiti" w:hAnsi="Athiti" w:cs="Athiti" w:hint="cs"/>
        </w:rPr>
        <w:t xml:space="preserve"> </w:t>
      </w:r>
      <w:r w:rsidR="00407AD0" w:rsidRPr="000F4588">
        <w:rPr>
          <w:rFonts w:ascii="Athiti" w:hAnsi="Athiti" w:cs="Athiti" w:hint="cs"/>
        </w:rPr>
        <w:t xml:space="preserve">Zjistí-li Řešitel oznámení až po přijetí oznámení, že se </w:t>
      </w:r>
      <w:r w:rsidR="00030158" w:rsidRPr="000F4588">
        <w:rPr>
          <w:rFonts w:ascii="Athiti" w:hAnsi="Athiti" w:cs="Athiti" w:hint="cs"/>
        </w:rPr>
        <w:t>nejedná o Oznámení podle Zákona (§ 3 odst. 3 Zákona), vyrozumí o tom Oznamovatele bez zbytečného odkladu.</w:t>
      </w:r>
    </w:p>
    <w:p w14:paraId="3B80736B" w14:textId="5BF7B298" w:rsidR="00483096" w:rsidRPr="000F4588" w:rsidRDefault="007159FF" w:rsidP="00407AD0">
      <w:pPr>
        <w:pStyle w:val="RLTextlnkuslovan"/>
        <w:ind w:left="567"/>
        <w:rPr>
          <w:rFonts w:ascii="Athiti" w:hAnsi="Athiti" w:cs="Athiti"/>
          <w:sz w:val="22"/>
          <w:szCs w:val="22"/>
        </w:rPr>
      </w:pPr>
      <w:r w:rsidRPr="000F4588">
        <w:rPr>
          <w:rFonts w:ascii="Athiti" w:hAnsi="Athiti" w:cs="Athiti" w:hint="cs"/>
          <w:sz w:val="22"/>
          <w:szCs w:val="22"/>
        </w:rPr>
        <w:lastRenderedPageBreak/>
        <w:t>Řešitel oznámení nebude</w:t>
      </w:r>
      <w:r w:rsidR="008A12BD" w:rsidRPr="000F4588">
        <w:rPr>
          <w:rFonts w:ascii="Athiti" w:hAnsi="Athiti" w:cs="Athiti" w:hint="cs"/>
          <w:sz w:val="22"/>
          <w:szCs w:val="22"/>
        </w:rPr>
        <w:t xml:space="preserve"> Oznamovatel</w:t>
      </w:r>
      <w:r w:rsidRPr="000F4588">
        <w:rPr>
          <w:rFonts w:ascii="Athiti" w:hAnsi="Athiti" w:cs="Athiti" w:hint="cs"/>
          <w:sz w:val="22"/>
          <w:szCs w:val="22"/>
        </w:rPr>
        <w:t>e</w:t>
      </w:r>
      <w:r w:rsidR="008A12BD" w:rsidRPr="000F4588">
        <w:rPr>
          <w:rFonts w:ascii="Athiti" w:hAnsi="Athiti" w:cs="Athiti" w:hint="cs"/>
          <w:sz w:val="22"/>
          <w:szCs w:val="22"/>
        </w:rPr>
        <w:t xml:space="preserve"> </w:t>
      </w:r>
      <w:r w:rsidR="00483096" w:rsidRPr="000F4588">
        <w:rPr>
          <w:rFonts w:ascii="Athiti" w:hAnsi="Athiti" w:cs="Athiti" w:hint="cs"/>
          <w:sz w:val="22"/>
          <w:szCs w:val="22"/>
        </w:rPr>
        <w:t xml:space="preserve">vyrozumívat o výsledku posouzení Oznámení, pokud </w:t>
      </w:r>
    </w:p>
    <w:p w14:paraId="65D8B568" w14:textId="22587A5A" w:rsidR="00483096" w:rsidRPr="000F4588" w:rsidRDefault="00483096" w:rsidP="00E3485E">
      <w:pPr>
        <w:pStyle w:val="RLTextlnkuslovan"/>
        <w:numPr>
          <w:ilvl w:val="2"/>
          <w:numId w:val="1"/>
        </w:numPr>
        <w:ind w:left="1701" w:hanging="708"/>
        <w:rPr>
          <w:rFonts w:ascii="Athiti" w:hAnsi="Athiti" w:cs="Athiti"/>
          <w:sz w:val="22"/>
          <w:szCs w:val="22"/>
        </w:rPr>
      </w:pPr>
      <w:r w:rsidRPr="000F4588">
        <w:rPr>
          <w:rFonts w:ascii="Athiti" w:hAnsi="Athiti" w:cs="Athiti" w:hint="cs"/>
          <w:sz w:val="22"/>
          <w:szCs w:val="22"/>
        </w:rPr>
        <w:t xml:space="preserve">byl Oznamovatel již informován, že jeho Oznámení </w:t>
      </w:r>
      <w:r w:rsidR="00030158" w:rsidRPr="000F4588">
        <w:rPr>
          <w:rFonts w:ascii="Athiti" w:hAnsi="Athiti" w:cs="Athiti" w:hint="cs"/>
          <w:sz w:val="22"/>
          <w:szCs w:val="22"/>
        </w:rPr>
        <w:t>nemůže být</w:t>
      </w:r>
      <w:r w:rsidRPr="000F4588">
        <w:rPr>
          <w:rFonts w:ascii="Athiti" w:hAnsi="Athiti" w:cs="Athiti" w:hint="cs"/>
          <w:sz w:val="22"/>
          <w:szCs w:val="22"/>
        </w:rPr>
        <w:t xml:space="preserve"> přijato</w:t>
      </w:r>
      <w:r w:rsidR="00030158" w:rsidRPr="000F4588">
        <w:rPr>
          <w:rFonts w:ascii="Athiti" w:hAnsi="Athiti" w:cs="Athiti" w:hint="cs"/>
          <w:sz w:val="22"/>
          <w:szCs w:val="22"/>
        </w:rPr>
        <w:t>,</w:t>
      </w:r>
    </w:p>
    <w:p w14:paraId="71385A16" w14:textId="410D2A11" w:rsidR="00483096" w:rsidRPr="000F4588" w:rsidRDefault="00483096" w:rsidP="00E3485E">
      <w:pPr>
        <w:pStyle w:val="RLTextlnkuslovan"/>
        <w:numPr>
          <w:ilvl w:val="2"/>
          <w:numId w:val="1"/>
        </w:numPr>
        <w:ind w:left="1701" w:hanging="708"/>
        <w:rPr>
          <w:rFonts w:ascii="Athiti" w:hAnsi="Athiti" w:cs="Athiti"/>
          <w:sz w:val="22"/>
          <w:szCs w:val="22"/>
        </w:rPr>
      </w:pPr>
      <w:r w:rsidRPr="000F4588">
        <w:rPr>
          <w:rFonts w:ascii="Athiti" w:hAnsi="Athiti" w:cs="Athiti" w:hint="cs"/>
          <w:sz w:val="22"/>
          <w:szCs w:val="22"/>
        </w:rPr>
        <w:t xml:space="preserve">Oznamovatel prokazatelně požádal, aby nebyl o </w:t>
      </w:r>
      <w:r w:rsidR="00407AD0" w:rsidRPr="000F4588">
        <w:rPr>
          <w:rFonts w:ascii="Athiti" w:hAnsi="Athiti" w:cs="Athiti" w:hint="cs"/>
          <w:sz w:val="22"/>
          <w:szCs w:val="22"/>
        </w:rPr>
        <w:t xml:space="preserve">výsledku </w:t>
      </w:r>
      <w:r w:rsidRPr="000F4588">
        <w:rPr>
          <w:rFonts w:ascii="Athiti" w:hAnsi="Athiti" w:cs="Athiti" w:hint="cs"/>
          <w:sz w:val="22"/>
          <w:szCs w:val="22"/>
        </w:rPr>
        <w:t xml:space="preserve">posouzení Oznámení informován, nebo </w:t>
      </w:r>
    </w:p>
    <w:p w14:paraId="73014BA9" w14:textId="77777777" w:rsidR="00483096" w:rsidRPr="000F4588" w:rsidRDefault="00483096" w:rsidP="008F0AA3">
      <w:pPr>
        <w:pStyle w:val="RLTextlnkuslovan"/>
        <w:numPr>
          <w:ilvl w:val="2"/>
          <w:numId w:val="1"/>
        </w:numPr>
        <w:spacing w:after="120"/>
        <w:ind w:left="1701" w:hanging="709"/>
        <w:rPr>
          <w:rFonts w:ascii="Athiti" w:hAnsi="Athiti" w:cs="Athiti"/>
          <w:sz w:val="22"/>
          <w:szCs w:val="22"/>
        </w:rPr>
      </w:pPr>
      <w:r w:rsidRPr="000F4588">
        <w:rPr>
          <w:rFonts w:ascii="Athiti" w:hAnsi="Athiti" w:cs="Athiti" w:hint="cs"/>
          <w:sz w:val="22"/>
          <w:szCs w:val="22"/>
        </w:rPr>
        <w:t>pokud by tí</w:t>
      </w:r>
      <w:bookmarkEnd w:id="40"/>
      <w:bookmarkEnd w:id="41"/>
      <w:r w:rsidRPr="000F4588">
        <w:rPr>
          <w:rFonts w:ascii="Athiti" w:hAnsi="Athiti" w:cs="Athiti" w:hint="cs"/>
          <w:sz w:val="22"/>
          <w:szCs w:val="22"/>
        </w:rPr>
        <w:t>m zřejmě došlo k prozrazení totožnosti Oznamovatele jiné osobě.</w:t>
      </w:r>
    </w:p>
    <w:p w14:paraId="0656C2FF" w14:textId="21A526D9" w:rsidR="0023006D" w:rsidRPr="000F4588" w:rsidRDefault="00E65495" w:rsidP="000F4588">
      <w:pPr>
        <w:pStyle w:val="Styl1"/>
        <w:rPr>
          <w:rFonts w:ascii="Athiti" w:hAnsi="Athiti" w:cs="Athiti"/>
        </w:rPr>
      </w:pPr>
      <w:r w:rsidRPr="000F4588">
        <w:rPr>
          <w:rFonts w:ascii="Athiti" w:hAnsi="Athiti" w:cs="Athiti" w:hint="cs"/>
          <w:b/>
        </w:rPr>
        <w:t>Průběh posuzování</w:t>
      </w:r>
      <w:r w:rsidRPr="000F4588">
        <w:rPr>
          <w:rFonts w:ascii="Athiti" w:hAnsi="Athiti" w:cs="Athiti" w:hint="cs"/>
        </w:rPr>
        <w:t xml:space="preserve">. Řešitel oznámení při posuzování důvodnosti Oznámení </w:t>
      </w:r>
      <w:r w:rsidR="00407AD0" w:rsidRPr="000F4588">
        <w:rPr>
          <w:rFonts w:ascii="Athiti" w:hAnsi="Athiti" w:cs="Athiti" w:hint="cs"/>
        </w:rPr>
        <w:t xml:space="preserve">zejména </w:t>
      </w:r>
      <w:r w:rsidR="00FF7D14" w:rsidRPr="000F4588">
        <w:rPr>
          <w:rFonts w:ascii="Athiti" w:hAnsi="Athiti" w:cs="Athiti" w:hint="cs"/>
        </w:rPr>
        <w:t>posoudí</w:t>
      </w:r>
      <w:r w:rsidR="006005C2" w:rsidRPr="000F4588">
        <w:rPr>
          <w:rFonts w:ascii="Athiti" w:hAnsi="Athiti" w:cs="Athiti" w:hint="cs"/>
        </w:rPr>
        <w:t xml:space="preserve"> Podezřelou skutečnost </w:t>
      </w:r>
      <w:r w:rsidR="008F0AA3" w:rsidRPr="000F4588">
        <w:rPr>
          <w:rFonts w:ascii="Athiti" w:hAnsi="Athiti" w:cs="Athiti" w:hint="cs"/>
        </w:rPr>
        <w:t xml:space="preserve">uvedenou v Oznámení </w:t>
      </w:r>
      <w:r w:rsidR="006005C2" w:rsidRPr="000F4588">
        <w:rPr>
          <w:rFonts w:ascii="Athiti" w:hAnsi="Athiti" w:cs="Athiti" w:hint="cs"/>
        </w:rPr>
        <w:t xml:space="preserve">a </w:t>
      </w:r>
      <w:r w:rsidR="00FF7D14" w:rsidRPr="000F4588">
        <w:rPr>
          <w:rFonts w:ascii="Athiti" w:hAnsi="Athiti" w:cs="Athiti" w:hint="cs"/>
        </w:rPr>
        <w:t xml:space="preserve">získá či si vyžádá další </w:t>
      </w:r>
      <w:bookmarkStart w:id="42" w:name="_Ref58791891"/>
      <w:r w:rsidR="00FF7D14" w:rsidRPr="000F4588">
        <w:rPr>
          <w:rFonts w:ascii="Athiti" w:hAnsi="Athiti" w:cs="Athiti" w:hint="cs"/>
        </w:rPr>
        <w:t xml:space="preserve">informace </w:t>
      </w:r>
      <w:bookmarkEnd w:id="42"/>
      <w:r w:rsidR="00FF7D14" w:rsidRPr="000F4588">
        <w:rPr>
          <w:rFonts w:ascii="Athiti" w:hAnsi="Athiti" w:cs="Athiti" w:hint="cs"/>
        </w:rPr>
        <w:t>nezbytné k jejímu prověření;</w:t>
      </w:r>
      <w:r w:rsidR="003006E6" w:rsidRPr="000F4588">
        <w:rPr>
          <w:rFonts w:ascii="Athiti" w:hAnsi="Athiti" w:cs="Athiti" w:hint="cs"/>
        </w:rPr>
        <w:t xml:space="preserve"> </w:t>
      </w:r>
      <w:bookmarkStart w:id="43" w:name="_Ref58791936"/>
      <w:r w:rsidR="00FF7D14" w:rsidRPr="000F4588">
        <w:rPr>
          <w:rFonts w:ascii="Athiti" w:hAnsi="Athiti" w:cs="Athiti" w:hint="cs"/>
        </w:rPr>
        <w:t xml:space="preserve">posoudí </w:t>
      </w:r>
      <w:r w:rsidR="003006E6" w:rsidRPr="000F4588">
        <w:rPr>
          <w:rFonts w:ascii="Athiti" w:hAnsi="Athiti" w:cs="Athiti" w:hint="cs"/>
        </w:rPr>
        <w:t xml:space="preserve">případnou vědomou nepravdivost a </w:t>
      </w:r>
      <w:r w:rsidR="00FF7D14" w:rsidRPr="000F4588">
        <w:rPr>
          <w:rFonts w:ascii="Athiti" w:hAnsi="Athiti" w:cs="Athiti" w:hint="cs"/>
        </w:rPr>
        <w:t xml:space="preserve">důvodnost Oznámení a </w:t>
      </w:r>
      <w:r w:rsidR="003006E6" w:rsidRPr="000F4588">
        <w:rPr>
          <w:rFonts w:ascii="Athiti" w:hAnsi="Athiti" w:cs="Athiti" w:hint="cs"/>
        </w:rPr>
        <w:t xml:space="preserve">případně </w:t>
      </w:r>
      <w:r w:rsidR="00483096" w:rsidRPr="000F4588">
        <w:rPr>
          <w:rFonts w:ascii="Athiti" w:hAnsi="Athiti" w:cs="Athiti" w:hint="cs"/>
        </w:rPr>
        <w:t>navrhne</w:t>
      </w:r>
      <w:r w:rsidR="00FF7D14" w:rsidRPr="000F4588">
        <w:rPr>
          <w:rFonts w:ascii="Athiti" w:hAnsi="Athiti" w:cs="Athiti" w:hint="cs"/>
        </w:rPr>
        <w:t xml:space="preserve"> vhodné Nápravné opatření</w:t>
      </w:r>
      <w:r w:rsidR="003060D5" w:rsidRPr="000F4588">
        <w:rPr>
          <w:rFonts w:ascii="Athiti" w:hAnsi="Athiti" w:cs="Athiti" w:hint="cs"/>
        </w:rPr>
        <w:t>.</w:t>
      </w:r>
      <w:bookmarkEnd w:id="43"/>
    </w:p>
    <w:p w14:paraId="11C626D6" w14:textId="7590EDEB" w:rsidR="00483096" w:rsidRPr="000F4588" w:rsidRDefault="00483096" w:rsidP="00E3485E">
      <w:pPr>
        <w:pStyle w:val="Styl1"/>
        <w:rPr>
          <w:rFonts w:ascii="Athiti" w:hAnsi="Athiti" w:cs="Athiti"/>
        </w:rPr>
      </w:pPr>
      <w:r w:rsidRPr="000F4588">
        <w:rPr>
          <w:rFonts w:ascii="Athiti" w:hAnsi="Athiti" w:cs="Athiti" w:hint="cs"/>
        </w:rPr>
        <w:t>Řešitel oznámení posuzuje Oznámení osobně</w:t>
      </w:r>
      <w:r w:rsidR="00C74906" w:rsidRPr="000F4588">
        <w:rPr>
          <w:rFonts w:ascii="Athiti" w:hAnsi="Athiti" w:cs="Athiti" w:hint="cs"/>
        </w:rPr>
        <w:t xml:space="preserve"> a nestranně</w:t>
      </w:r>
      <w:r w:rsidRPr="000F4588">
        <w:rPr>
          <w:rFonts w:ascii="Athiti" w:hAnsi="Athiti" w:cs="Athiti" w:hint="cs"/>
        </w:rPr>
        <w:t xml:space="preserve"> a není při tom vázán </w:t>
      </w:r>
      <w:r w:rsidR="00667866" w:rsidRPr="000F4588">
        <w:rPr>
          <w:rFonts w:ascii="Athiti" w:hAnsi="Athiti" w:cs="Athiti" w:hint="cs"/>
        </w:rPr>
        <w:t xml:space="preserve">takovými </w:t>
      </w:r>
      <w:r w:rsidRPr="000F4588">
        <w:rPr>
          <w:rFonts w:ascii="Athiti" w:hAnsi="Athiti" w:cs="Athiti" w:hint="cs"/>
        </w:rPr>
        <w:t>pokyny povinné osoby</w:t>
      </w:r>
      <w:r w:rsidR="00C74906" w:rsidRPr="000F4588">
        <w:rPr>
          <w:rFonts w:ascii="Athiti" w:hAnsi="Athiti" w:cs="Athiti" w:hint="cs"/>
        </w:rPr>
        <w:t>, které</w:t>
      </w:r>
      <w:r w:rsidR="008F0AA3" w:rsidRPr="000F4588">
        <w:rPr>
          <w:rFonts w:ascii="Athiti" w:hAnsi="Athiti" w:cs="Athiti" w:hint="cs"/>
        </w:rPr>
        <w:t xml:space="preserve"> mohou zmařit nebo </w:t>
      </w:r>
      <w:r w:rsidR="003006E6" w:rsidRPr="000F4588">
        <w:rPr>
          <w:rFonts w:ascii="Athiti" w:hAnsi="Athiti" w:cs="Athiti" w:hint="cs"/>
        </w:rPr>
        <w:t>ohrozit výkon</w:t>
      </w:r>
      <w:r w:rsidR="00667866" w:rsidRPr="000F4588">
        <w:rPr>
          <w:rFonts w:ascii="Athiti" w:hAnsi="Athiti" w:cs="Athiti" w:hint="cs"/>
        </w:rPr>
        <w:t xml:space="preserve"> jeho činností dle Zákona</w:t>
      </w:r>
      <w:r w:rsidRPr="000F4588">
        <w:rPr>
          <w:rFonts w:ascii="Athiti" w:hAnsi="Athiti" w:cs="Athiti" w:hint="cs"/>
        </w:rPr>
        <w:t xml:space="preserve">. </w:t>
      </w:r>
    </w:p>
    <w:p w14:paraId="3B4A7B49" w14:textId="03FD0E2A" w:rsidR="003006E6" w:rsidRPr="000F4588" w:rsidRDefault="003060D5" w:rsidP="000F4588">
      <w:pPr>
        <w:pStyle w:val="Styl1"/>
        <w:rPr>
          <w:rFonts w:ascii="Athiti" w:hAnsi="Athiti" w:cs="Athiti"/>
        </w:rPr>
      </w:pPr>
      <w:r w:rsidRPr="000F4588">
        <w:rPr>
          <w:rFonts w:ascii="Athiti" w:hAnsi="Athiti" w:cs="Athiti" w:hint="cs"/>
          <w:b/>
        </w:rPr>
        <w:t>Součinnost</w:t>
      </w:r>
      <w:r w:rsidRPr="000F4588">
        <w:rPr>
          <w:rFonts w:ascii="Athiti" w:hAnsi="Athiti" w:cs="Athiti" w:hint="cs"/>
        </w:rPr>
        <w:t>. Povinn</w:t>
      </w:r>
      <w:r w:rsidR="00FF7D14" w:rsidRPr="000F4588">
        <w:rPr>
          <w:rFonts w:ascii="Athiti" w:hAnsi="Athiti" w:cs="Athiti" w:hint="cs"/>
        </w:rPr>
        <w:t>á</w:t>
      </w:r>
      <w:r w:rsidRPr="000F4588">
        <w:rPr>
          <w:rFonts w:ascii="Athiti" w:hAnsi="Athiti" w:cs="Athiti" w:hint="cs"/>
        </w:rPr>
        <w:t xml:space="preserve"> osob</w:t>
      </w:r>
      <w:r w:rsidR="00FF7D14" w:rsidRPr="000F4588">
        <w:rPr>
          <w:rFonts w:ascii="Athiti" w:hAnsi="Athiti" w:cs="Athiti" w:hint="cs"/>
        </w:rPr>
        <w:t xml:space="preserve">a, a osoby, které pro ni </w:t>
      </w:r>
      <w:r w:rsidR="00FC3004" w:rsidRPr="000F4588">
        <w:rPr>
          <w:rFonts w:ascii="Athiti" w:hAnsi="Athiti" w:cs="Athiti" w:hint="cs"/>
        </w:rPr>
        <w:t>vykonávají práci nebo jinou obdobnou činnost dle § 2 odst. 3 Zákona</w:t>
      </w:r>
      <w:r w:rsidR="00483096" w:rsidRPr="000F4588">
        <w:rPr>
          <w:rFonts w:ascii="Athiti" w:hAnsi="Athiti" w:cs="Athiti" w:hint="cs"/>
        </w:rPr>
        <w:t>,</w:t>
      </w:r>
      <w:r w:rsidR="00FC3004" w:rsidRPr="000F4588">
        <w:rPr>
          <w:rFonts w:ascii="Athiti" w:hAnsi="Athiti" w:cs="Athiti" w:hint="cs"/>
        </w:rPr>
        <w:t xml:space="preserve"> jsou povinny poskytnout </w:t>
      </w:r>
      <w:r w:rsidRPr="000F4588">
        <w:rPr>
          <w:rFonts w:ascii="Athiti" w:hAnsi="Athiti" w:cs="Athiti" w:hint="cs"/>
        </w:rPr>
        <w:t xml:space="preserve">Řešiteli oznámení veškerou součinnost </w:t>
      </w:r>
      <w:r w:rsidR="00077EB6" w:rsidRPr="000F4588">
        <w:rPr>
          <w:rFonts w:ascii="Athiti" w:hAnsi="Athiti" w:cs="Athiti" w:hint="cs"/>
        </w:rPr>
        <w:t>potřebnou pro posuzování Oznámení</w:t>
      </w:r>
      <w:r w:rsidR="00506F46" w:rsidRPr="000F4588">
        <w:rPr>
          <w:rFonts w:ascii="Athiti" w:hAnsi="Athiti" w:cs="Athiti" w:hint="cs"/>
        </w:rPr>
        <w:t xml:space="preserve">. Tuto součinnost poskytnou </w:t>
      </w:r>
      <w:r w:rsidR="00C72104" w:rsidRPr="000F4588">
        <w:rPr>
          <w:rFonts w:ascii="Athiti" w:hAnsi="Athiti" w:cs="Athiti" w:hint="cs"/>
        </w:rPr>
        <w:t>Řešiteli oznámení</w:t>
      </w:r>
      <w:r w:rsidR="00506F46" w:rsidRPr="000F4588">
        <w:rPr>
          <w:rFonts w:ascii="Athiti" w:hAnsi="Athiti" w:cs="Athiti" w:hint="cs"/>
        </w:rPr>
        <w:t xml:space="preserve"> i tehdy, pokud by se jejím poskytnutím dopustily porušení </w:t>
      </w:r>
      <w:r w:rsidR="00A617F2" w:rsidRPr="000F4588">
        <w:rPr>
          <w:rFonts w:ascii="Athiti" w:hAnsi="Athiti" w:cs="Athiti" w:hint="cs"/>
        </w:rPr>
        <w:t xml:space="preserve">bankovního tajemství </w:t>
      </w:r>
      <w:r w:rsidR="00EB0A9D" w:rsidRPr="000F4588">
        <w:rPr>
          <w:rFonts w:ascii="Athiti" w:hAnsi="Athiti" w:cs="Athiti" w:hint="cs"/>
        </w:rPr>
        <w:t xml:space="preserve">či </w:t>
      </w:r>
      <w:r w:rsidR="00506F46" w:rsidRPr="000F4588">
        <w:rPr>
          <w:rFonts w:ascii="Athiti" w:hAnsi="Athiti" w:cs="Athiti" w:hint="cs"/>
        </w:rPr>
        <w:t xml:space="preserve">povinnosti mlčenlivosti založené smlouvou, </w:t>
      </w:r>
      <w:r w:rsidR="00DF18BE" w:rsidRPr="000F4588">
        <w:rPr>
          <w:rFonts w:ascii="Athiti" w:hAnsi="Athiti" w:cs="Athiti" w:hint="cs"/>
        </w:rPr>
        <w:t xml:space="preserve">zákonem č. 280/2009 Sb., daňovým řádem, ve znění pozdějších předpisů, </w:t>
      </w:r>
      <w:r w:rsidR="00506F46" w:rsidRPr="000F4588">
        <w:rPr>
          <w:rFonts w:ascii="Athiti" w:hAnsi="Athiti" w:cs="Athiti" w:hint="cs"/>
        </w:rPr>
        <w:t xml:space="preserve">nebo jinými právními předpisy upravujícími </w:t>
      </w:r>
      <w:r w:rsidR="00FC3004" w:rsidRPr="000F4588">
        <w:rPr>
          <w:rFonts w:ascii="Athiti" w:hAnsi="Athiti" w:cs="Athiti" w:hint="cs"/>
        </w:rPr>
        <w:t>jejich práci nebo jinou obdobnou činnost</w:t>
      </w:r>
      <w:r w:rsidR="003006E6" w:rsidRPr="000F4588">
        <w:rPr>
          <w:rFonts w:ascii="Athiti" w:hAnsi="Athiti" w:cs="Athiti" w:hint="cs"/>
        </w:rPr>
        <w:t>.</w:t>
      </w:r>
    </w:p>
    <w:p w14:paraId="2042C476" w14:textId="30B52E58" w:rsidR="00407AD0" w:rsidRPr="000F4588" w:rsidRDefault="003006E6" w:rsidP="003006E6">
      <w:pPr>
        <w:pStyle w:val="Styl1"/>
        <w:numPr>
          <w:ilvl w:val="0"/>
          <w:numId w:val="0"/>
        </w:numPr>
        <w:ind w:left="567"/>
        <w:rPr>
          <w:rFonts w:ascii="Athiti" w:hAnsi="Athiti" w:cs="Athiti"/>
        </w:rPr>
      </w:pPr>
      <w:r w:rsidRPr="000F4588">
        <w:rPr>
          <w:rFonts w:ascii="Athiti" w:hAnsi="Athiti" w:cs="Athiti" w:hint="cs"/>
        </w:rPr>
        <w:t xml:space="preserve">Součinnosti nelze vyžadovat a poskytnout, pokud by se jejím poskytnutím dotyčná osoba dopustila porušení </w:t>
      </w:r>
      <w:r w:rsidR="00FC3004" w:rsidRPr="000F4588">
        <w:rPr>
          <w:rFonts w:ascii="Athiti" w:hAnsi="Athiti" w:cs="Athiti" w:hint="cs"/>
        </w:rPr>
        <w:t>povinnosti uvedené v § 3 odst. 1 písm. a) až d) Zákona</w:t>
      </w:r>
      <w:r w:rsidR="00506F46" w:rsidRPr="000F4588">
        <w:rPr>
          <w:rFonts w:ascii="Athiti" w:hAnsi="Athiti" w:cs="Athiti" w:hint="cs"/>
        </w:rPr>
        <w:t xml:space="preserve">. </w:t>
      </w:r>
      <w:r w:rsidRPr="000F4588">
        <w:rPr>
          <w:rFonts w:ascii="Athiti" w:hAnsi="Athiti" w:cs="Athiti" w:hint="cs"/>
        </w:rPr>
        <w:t xml:space="preserve">V rámci součinnosti při posouzení </w:t>
      </w:r>
      <w:r w:rsidR="002A4791" w:rsidRPr="000F4588">
        <w:rPr>
          <w:rFonts w:ascii="Athiti" w:hAnsi="Athiti" w:cs="Athiti" w:hint="cs"/>
        </w:rPr>
        <w:t>Oznámení</w:t>
      </w:r>
      <w:r w:rsidRPr="000F4588">
        <w:rPr>
          <w:rFonts w:ascii="Athiti" w:hAnsi="Athiti" w:cs="Athiti" w:hint="cs"/>
        </w:rPr>
        <w:t xml:space="preserve"> nesmí být</w:t>
      </w:r>
      <w:r w:rsidR="002A4791" w:rsidRPr="000F4588">
        <w:rPr>
          <w:rFonts w:ascii="Athiti" w:hAnsi="Athiti" w:cs="Athiti" w:hint="cs"/>
        </w:rPr>
        <w:t xml:space="preserve"> </w:t>
      </w:r>
      <w:r w:rsidR="00FC3004" w:rsidRPr="000F4588">
        <w:rPr>
          <w:rFonts w:ascii="Athiti" w:hAnsi="Athiti" w:cs="Athiti" w:hint="cs"/>
        </w:rPr>
        <w:t>požadovány a poskytovány</w:t>
      </w:r>
      <w:r w:rsidR="00506F46" w:rsidRPr="000F4588">
        <w:rPr>
          <w:rFonts w:ascii="Athiti" w:hAnsi="Athiti" w:cs="Athiti" w:hint="cs"/>
        </w:rPr>
        <w:t xml:space="preserve"> Informac</w:t>
      </w:r>
      <w:r w:rsidR="002A4791" w:rsidRPr="000F4588">
        <w:rPr>
          <w:rFonts w:ascii="Athiti" w:hAnsi="Athiti" w:cs="Athiti" w:hint="cs"/>
        </w:rPr>
        <w:t>e</w:t>
      </w:r>
      <w:r w:rsidR="00506F46" w:rsidRPr="000F4588">
        <w:rPr>
          <w:rFonts w:ascii="Athiti" w:hAnsi="Athiti" w:cs="Athiti" w:hint="cs"/>
        </w:rPr>
        <w:t xml:space="preserve"> vyloučen</w:t>
      </w:r>
      <w:r w:rsidR="002A4791" w:rsidRPr="000F4588">
        <w:rPr>
          <w:rFonts w:ascii="Athiti" w:hAnsi="Athiti" w:cs="Athiti" w:hint="cs"/>
        </w:rPr>
        <w:t>é</w:t>
      </w:r>
      <w:r w:rsidR="00506F46" w:rsidRPr="000F4588">
        <w:rPr>
          <w:rFonts w:ascii="Athiti" w:hAnsi="Athiti" w:cs="Athiti" w:hint="cs"/>
        </w:rPr>
        <w:t xml:space="preserve"> z oznámení.</w:t>
      </w:r>
      <w:r w:rsidR="00407AD0" w:rsidRPr="000F4588">
        <w:rPr>
          <w:rFonts w:ascii="Athiti" w:hAnsi="Athiti" w:cs="Athiti" w:hint="cs"/>
        </w:rPr>
        <w:t xml:space="preserve"> </w:t>
      </w:r>
    </w:p>
    <w:p w14:paraId="51655C1F" w14:textId="4C80F2D2" w:rsidR="00F15484" w:rsidRPr="000F4588" w:rsidRDefault="00407AD0" w:rsidP="003006E6">
      <w:pPr>
        <w:pStyle w:val="Styl1"/>
        <w:numPr>
          <w:ilvl w:val="0"/>
          <w:numId w:val="0"/>
        </w:numPr>
        <w:ind w:left="567"/>
        <w:rPr>
          <w:rFonts w:ascii="Athiti" w:hAnsi="Athiti" w:cs="Athiti"/>
        </w:rPr>
      </w:pPr>
      <w:r w:rsidRPr="000F4588">
        <w:rPr>
          <w:rFonts w:ascii="Athiti" w:hAnsi="Athiti" w:cs="Athiti" w:hint="cs"/>
        </w:rPr>
        <w:t>Při vyžadování součinnosti je Řešitel oznámení povinen chránit totožnost Oznamovatele</w:t>
      </w:r>
      <w:r w:rsidR="00030158" w:rsidRPr="000F4588">
        <w:rPr>
          <w:rFonts w:ascii="Athiti" w:hAnsi="Athiti" w:cs="Athiti" w:hint="cs"/>
        </w:rPr>
        <w:t xml:space="preserve"> a</w:t>
      </w:r>
      <w:r w:rsidRPr="000F4588">
        <w:rPr>
          <w:rFonts w:ascii="Athiti" w:hAnsi="Athiti" w:cs="Athiti" w:hint="cs"/>
        </w:rPr>
        <w:t xml:space="preserve"> </w:t>
      </w:r>
      <w:r w:rsidR="008F2B04" w:rsidRPr="000F4588">
        <w:rPr>
          <w:rFonts w:ascii="Athiti" w:hAnsi="Athiti" w:cs="Athiti" w:hint="cs"/>
        </w:rPr>
        <w:t>s ním</w:t>
      </w:r>
      <w:r w:rsidRPr="000F4588">
        <w:rPr>
          <w:rFonts w:ascii="Athiti" w:hAnsi="Athiti" w:cs="Athiti" w:hint="cs"/>
        </w:rPr>
        <w:t xml:space="preserve"> Spřízněných osob a zachovávat </w:t>
      </w:r>
      <w:r w:rsidR="00030158" w:rsidRPr="000F4588">
        <w:rPr>
          <w:rFonts w:ascii="Athiti" w:hAnsi="Athiti" w:cs="Athiti" w:hint="cs"/>
        </w:rPr>
        <w:t>mlčenlivost o</w:t>
      </w:r>
      <w:r w:rsidRPr="000F4588">
        <w:rPr>
          <w:rFonts w:ascii="Athiti" w:hAnsi="Athiti" w:cs="Athiti" w:hint="cs"/>
        </w:rPr>
        <w:t xml:space="preserve"> obsahu </w:t>
      </w:r>
      <w:r w:rsidR="008F2B04" w:rsidRPr="000F4588">
        <w:rPr>
          <w:rFonts w:ascii="Athiti" w:hAnsi="Athiti" w:cs="Athiti" w:hint="cs"/>
        </w:rPr>
        <w:t>O</w:t>
      </w:r>
      <w:r w:rsidRPr="000F4588">
        <w:rPr>
          <w:rFonts w:ascii="Athiti" w:hAnsi="Athiti" w:cs="Athiti" w:hint="cs"/>
        </w:rPr>
        <w:t xml:space="preserve">známení v takovém rozsahu, aby nebyl ohrožen nebo zmařen účel Oznámení nebo případného Nápravného opatření.  </w:t>
      </w:r>
    </w:p>
    <w:p w14:paraId="3F627806" w14:textId="5D78CBB1" w:rsidR="00F15484" w:rsidRPr="000F4588" w:rsidRDefault="00506F46" w:rsidP="000F4588">
      <w:pPr>
        <w:pStyle w:val="Styl1"/>
        <w:rPr>
          <w:rFonts w:ascii="Athiti" w:hAnsi="Athiti" w:cs="Athiti"/>
        </w:rPr>
      </w:pPr>
      <w:bookmarkStart w:id="44" w:name="_Ref58849907"/>
      <w:r w:rsidRPr="000F4588">
        <w:rPr>
          <w:rFonts w:ascii="Athiti" w:hAnsi="Athiti" w:cs="Athiti" w:hint="cs"/>
          <w:b/>
        </w:rPr>
        <w:t>Závěr posouzení</w:t>
      </w:r>
      <w:r w:rsidRPr="000F4588">
        <w:rPr>
          <w:rFonts w:ascii="Athiti" w:hAnsi="Athiti" w:cs="Athiti" w:hint="cs"/>
        </w:rPr>
        <w:t xml:space="preserve">. </w:t>
      </w:r>
      <w:r w:rsidR="00324FED" w:rsidRPr="000F4588">
        <w:rPr>
          <w:rFonts w:ascii="Athiti" w:hAnsi="Athiti" w:cs="Athiti" w:hint="cs"/>
        </w:rPr>
        <w:t>N</w:t>
      </w:r>
      <w:r w:rsidRPr="000F4588">
        <w:rPr>
          <w:rFonts w:ascii="Athiti" w:hAnsi="Athiti" w:cs="Athiti" w:hint="cs"/>
        </w:rPr>
        <w:t>a základě posouzení Oznámení učiní Řešitel oznámení závěr o tom, zda</w:t>
      </w:r>
      <w:r w:rsidR="00483096" w:rsidRPr="000F4588">
        <w:rPr>
          <w:rFonts w:ascii="Athiti" w:hAnsi="Athiti" w:cs="Athiti" w:hint="cs"/>
        </w:rPr>
        <w:t xml:space="preserve"> </w:t>
      </w:r>
      <w:r w:rsidR="003006E6" w:rsidRPr="000F4588">
        <w:rPr>
          <w:rFonts w:ascii="Athiti" w:hAnsi="Athiti" w:cs="Athiti" w:hint="cs"/>
        </w:rPr>
        <w:t xml:space="preserve">bylo Oznámení učiněno Oznamovatelem jednajícím v dobré víře v pravdivost informací uvedených v Oznámení (tzn. nejedná se o vědomě nepravdivé oznámení), a zda </w:t>
      </w:r>
      <w:r w:rsidR="00483096" w:rsidRPr="000F4588">
        <w:rPr>
          <w:rFonts w:ascii="Athiti" w:hAnsi="Athiti" w:cs="Athiti" w:hint="cs"/>
        </w:rPr>
        <w:t>je Oznámení důvodné, tedy zda</w:t>
      </w:r>
      <w:r w:rsidRPr="000F4588">
        <w:rPr>
          <w:rFonts w:ascii="Athiti" w:hAnsi="Athiti" w:cs="Athiti" w:hint="cs"/>
        </w:rPr>
        <w:t xml:space="preserve"> došlo </w:t>
      </w:r>
      <w:r w:rsidR="00483096" w:rsidRPr="000F4588">
        <w:rPr>
          <w:rFonts w:ascii="Athiti" w:hAnsi="Athiti" w:cs="Athiti" w:hint="cs"/>
        </w:rPr>
        <w:t>či může dojít k protiprávnímu jednání či protiprávnímu stavu uvedenému v</w:t>
      </w:r>
      <w:r w:rsidR="003006E6" w:rsidRPr="000F4588">
        <w:rPr>
          <w:rFonts w:ascii="Athiti" w:hAnsi="Athiti" w:cs="Athiti" w:hint="cs"/>
        </w:rPr>
        <w:t> </w:t>
      </w:r>
      <w:r w:rsidR="00483096" w:rsidRPr="000F4588">
        <w:rPr>
          <w:rFonts w:ascii="Athiti" w:hAnsi="Athiti" w:cs="Athiti" w:hint="cs"/>
        </w:rPr>
        <w:t>Oznámení</w:t>
      </w:r>
      <w:bookmarkEnd w:id="44"/>
      <w:r w:rsidR="003006E6" w:rsidRPr="000F4588">
        <w:rPr>
          <w:rFonts w:ascii="Athiti" w:hAnsi="Athiti" w:cs="Athiti" w:hint="cs"/>
        </w:rPr>
        <w:t>.</w:t>
      </w:r>
    </w:p>
    <w:p w14:paraId="3726D475" w14:textId="1DD67211" w:rsidR="00EE634E" w:rsidRPr="000F4588" w:rsidRDefault="009F22FB" w:rsidP="000F4588">
      <w:pPr>
        <w:pStyle w:val="Styl1"/>
        <w:rPr>
          <w:rFonts w:ascii="Athiti" w:hAnsi="Athiti" w:cs="Athiti"/>
        </w:rPr>
      </w:pPr>
      <w:bookmarkStart w:id="45" w:name="_Ref58795354"/>
      <w:bookmarkStart w:id="46" w:name="_Ref58848635"/>
      <w:r w:rsidRPr="000F4588">
        <w:rPr>
          <w:rFonts w:ascii="Athiti" w:hAnsi="Athiti" w:cs="Athiti" w:hint="cs"/>
          <w:b/>
        </w:rPr>
        <w:t>Informování</w:t>
      </w:r>
      <w:r w:rsidR="00301D60" w:rsidRPr="000F4588">
        <w:rPr>
          <w:rFonts w:ascii="Athiti" w:hAnsi="Athiti" w:cs="Athiti" w:hint="cs"/>
          <w:b/>
        </w:rPr>
        <w:t xml:space="preserve"> p</w:t>
      </w:r>
      <w:r w:rsidR="007C0B2A" w:rsidRPr="000F4588">
        <w:rPr>
          <w:rFonts w:ascii="Athiti" w:hAnsi="Athiti" w:cs="Athiti" w:hint="cs"/>
          <w:b/>
        </w:rPr>
        <w:t>ovinn</w:t>
      </w:r>
      <w:r w:rsidR="00301D60" w:rsidRPr="000F4588">
        <w:rPr>
          <w:rFonts w:ascii="Athiti" w:hAnsi="Athiti" w:cs="Athiti" w:hint="cs"/>
          <w:b/>
        </w:rPr>
        <w:t>é</w:t>
      </w:r>
      <w:r w:rsidR="007C0B2A" w:rsidRPr="000F4588">
        <w:rPr>
          <w:rFonts w:ascii="Athiti" w:hAnsi="Athiti" w:cs="Athiti" w:hint="cs"/>
          <w:b/>
        </w:rPr>
        <w:t xml:space="preserve"> osob</w:t>
      </w:r>
      <w:r w:rsidR="00C72104" w:rsidRPr="000F4588">
        <w:rPr>
          <w:rFonts w:ascii="Athiti" w:hAnsi="Athiti" w:cs="Athiti" w:hint="cs"/>
          <w:b/>
        </w:rPr>
        <w:t>y</w:t>
      </w:r>
      <w:r w:rsidRPr="000F4588">
        <w:rPr>
          <w:rFonts w:ascii="Athiti" w:hAnsi="Athiti" w:cs="Athiti" w:hint="cs"/>
        </w:rPr>
        <w:t xml:space="preserve">. Pokud Řešitel oznámení dojde k závěru, že </w:t>
      </w:r>
      <w:r w:rsidR="00483096" w:rsidRPr="000F4588">
        <w:rPr>
          <w:rFonts w:ascii="Athiti" w:hAnsi="Athiti" w:cs="Athiti" w:hint="cs"/>
        </w:rPr>
        <w:t xml:space="preserve">Oznámení je </w:t>
      </w:r>
      <w:r w:rsidR="008F2B04" w:rsidRPr="000F4588">
        <w:rPr>
          <w:rFonts w:ascii="Athiti" w:hAnsi="Athiti" w:cs="Athiti" w:hint="cs"/>
        </w:rPr>
        <w:t xml:space="preserve">zcela či částečně </w:t>
      </w:r>
      <w:r w:rsidR="00483096" w:rsidRPr="000F4588">
        <w:rPr>
          <w:rFonts w:ascii="Athiti" w:hAnsi="Athiti" w:cs="Athiti" w:hint="cs"/>
        </w:rPr>
        <w:t>důvodné</w:t>
      </w:r>
      <w:r w:rsidRPr="000F4588">
        <w:rPr>
          <w:rFonts w:ascii="Athiti" w:hAnsi="Athiti" w:cs="Athiti" w:hint="cs"/>
        </w:rPr>
        <w:t xml:space="preserve">, oznámí tuto skutečnost </w:t>
      </w:r>
      <w:r w:rsidR="00483096" w:rsidRPr="000F4588">
        <w:rPr>
          <w:rFonts w:ascii="Athiti" w:hAnsi="Athiti" w:cs="Athiti" w:hint="cs"/>
        </w:rPr>
        <w:t>statutárnímu orgánu</w:t>
      </w:r>
      <w:r w:rsidR="00531106" w:rsidRPr="000F4588">
        <w:rPr>
          <w:rFonts w:ascii="Athiti" w:hAnsi="Athiti" w:cs="Athiti" w:hint="cs"/>
        </w:rPr>
        <w:t xml:space="preserve"> </w:t>
      </w:r>
      <w:r w:rsidR="00301D60" w:rsidRPr="000F4588">
        <w:rPr>
          <w:rFonts w:ascii="Athiti" w:hAnsi="Athiti" w:cs="Athiti" w:hint="cs"/>
        </w:rPr>
        <w:t>p</w:t>
      </w:r>
      <w:r w:rsidR="007C0B2A" w:rsidRPr="000F4588">
        <w:rPr>
          <w:rFonts w:ascii="Athiti" w:hAnsi="Athiti" w:cs="Athiti" w:hint="cs"/>
        </w:rPr>
        <w:t>ovinn</w:t>
      </w:r>
      <w:r w:rsidR="00531106" w:rsidRPr="000F4588">
        <w:rPr>
          <w:rFonts w:ascii="Athiti" w:hAnsi="Athiti" w:cs="Athiti" w:hint="cs"/>
        </w:rPr>
        <w:t>é</w:t>
      </w:r>
      <w:r w:rsidR="007C0B2A" w:rsidRPr="000F4588">
        <w:rPr>
          <w:rFonts w:ascii="Athiti" w:hAnsi="Athiti" w:cs="Athiti" w:hint="cs"/>
        </w:rPr>
        <w:t xml:space="preserve"> osob</w:t>
      </w:r>
      <w:r w:rsidR="00531106" w:rsidRPr="000F4588">
        <w:rPr>
          <w:rFonts w:ascii="Athiti" w:hAnsi="Athiti" w:cs="Athiti" w:hint="cs"/>
        </w:rPr>
        <w:t>y</w:t>
      </w:r>
      <w:r w:rsidR="00483096" w:rsidRPr="000F4588">
        <w:rPr>
          <w:rFonts w:ascii="Athiti" w:hAnsi="Athiti" w:cs="Athiti" w:hint="cs"/>
        </w:rPr>
        <w:t>. P</w:t>
      </w:r>
      <w:r w:rsidR="005D73B0" w:rsidRPr="000F4588">
        <w:rPr>
          <w:rFonts w:ascii="Athiti" w:hAnsi="Athiti" w:cs="Athiti" w:hint="cs"/>
        </w:rPr>
        <w:t xml:space="preserve">okud se </w:t>
      </w:r>
      <w:r w:rsidR="00483096" w:rsidRPr="000F4588">
        <w:rPr>
          <w:rFonts w:ascii="Athiti" w:hAnsi="Athiti" w:cs="Athiti" w:hint="cs"/>
        </w:rPr>
        <w:t>Oznámení</w:t>
      </w:r>
      <w:r w:rsidR="005D73B0" w:rsidRPr="000F4588">
        <w:rPr>
          <w:rFonts w:ascii="Athiti" w:hAnsi="Athiti" w:cs="Athiti" w:hint="cs"/>
        </w:rPr>
        <w:t xml:space="preserve"> týká </w:t>
      </w:r>
      <w:r w:rsidR="002735B2" w:rsidRPr="000F4588">
        <w:rPr>
          <w:rFonts w:ascii="Athiti" w:hAnsi="Athiti" w:cs="Athiti" w:hint="cs"/>
        </w:rPr>
        <w:t xml:space="preserve">člena </w:t>
      </w:r>
      <w:r w:rsidR="00483096" w:rsidRPr="000F4588">
        <w:rPr>
          <w:rFonts w:ascii="Athiti" w:hAnsi="Athiti" w:cs="Athiti" w:hint="cs"/>
        </w:rPr>
        <w:t>tohoto orgánu</w:t>
      </w:r>
      <w:r w:rsidR="005D73B0" w:rsidRPr="000F4588">
        <w:rPr>
          <w:rFonts w:ascii="Athiti" w:hAnsi="Athiti" w:cs="Athiti" w:hint="cs"/>
        </w:rPr>
        <w:t xml:space="preserve">, </w:t>
      </w:r>
      <w:r w:rsidR="00324FED" w:rsidRPr="000F4588">
        <w:rPr>
          <w:rFonts w:ascii="Athiti" w:hAnsi="Athiti" w:cs="Athiti" w:hint="cs"/>
        </w:rPr>
        <w:t xml:space="preserve">oznámí Řešitel oznámení tuto skutečnost </w:t>
      </w:r>
      <w:r w:rsidR="00483096" w:rsidRPr="000F4588">
        <w:rPr>
          <w:rFonts w:ascii="Athiti" w:hAnsi="Athiti" w:cs="Athiti" w:hint="cs"/>
        </w:rPr>
        <w:t>pouze ostatním členům statutárního orgánu</w:t>
      </w:r>
      <w:r w:rsidR="005D73B0" w:rsidRPr="000F4588">
        <w:rPr>
          <w:rFonts w:ascii="Athiti" w:hAnsi="Athiti" w:cs="Athiti" w:hint="cs"/>
        </w:rPr>
        <w:t xml:space="preserve"> </w:t>
      </w:r>
      <w:r w:rsidR="00301D60" w:rsidRPr="000F4588">
        <w:rPr>
          <w:rFonts w:ascii="Athiti" w:hAnsi="Athiti" w:cs="Athiti" w:hint="cs"/>
        </w:rPr>
        <w:t>p</w:t>
      </w:r>
      <w:r w:rsidR="007C0B2A" w:rsidRPr="000F4588">
        <w:rPr>
          <w:rFonts w:ascii="Athiti" w:hAnsi="Athiti" w:cs="Athiti" w:hint="cs"/>
        </w:rPr>
        <w:t>ovinn</w:t>
      </w:r>
      <w:r w:rsidR="00531106" w:rsidRPr="000F4588">
        <w:rPr>
          <w:rFonts w:ascii="Athiti" w:hAnsi="Athiti" w:cs="Athiti" w:hint="cs"/>
        </w:rPr>
        <w:t>é</w:t>
      </w:r>
      <w:r w:rsidR="007C0B2A" w:rsidRPr="000F4588">
        <w:rPr>
          <w:rFonts w:ascii="Athiti" w:hAnsi="Athiti" w:cs="Athiti" w:hint="cs"/>
        </w:rPr>
        <w:t xml:space="preserve"> osob</w:t>
      </w:r>
      <w:r w:rsidR="00531106" w:rsidRPr="000F4588">
        <w:rPr>
          <w:rFonts w:ascii="Athiti" w:hAnsi="Athiti" w:cs="Athiti" w:hint="cs"/>
        </w:rPr>
        <w:t>y</w:t>
      </w:r>
      <w:r w:rsidR="00483096" w:rsidRPr="000F4588">
        <w:rPr>
          <w:rFonts w:ascii="Athiti" w:hAnsi="Athiti" w:cs="Athiti" w:hint="cs"/>
        </w:rPr>
        <w:t>, a není-li to možné, učiní oznámení dozorčímu orgánu povinné osoby nebo nejvyššímu orgánu povinné osoby</w:t>
      </w:r>
      <w:r w:rsidR="005D73B0" w:rsidRPr="000F4588">
        <w:rPr>
          <w:rFonts w:ascii="Athiti" w:hAnsi="Athiti" w:cs="Athiti" w:hint="cs"/>
        </w:rPr>
        <w:t>.</w:t>
      </w:r>
      <w:bookmarkEnd w:id="45"/>
      <w:r w:rsidR="005D73B0" w:rsidRPr="000F4588">
        <w:rPr>
          <w:rFonts w:ascii="Athiti" w:hAnsi="Athiti" w:cs="Athiti" w:hint="cs"/>
        </w:rPr>
        <w:t xml:space="preserve"> </w:t>
      </w:r>
      <w:r w:rsidR="006F3DB0" w:rsidRPr="000F4588">
        <w:rPr>
          <w:rFonts w:ascii="Athiti" w:hAnsi="Athiti" w:cs="Athiti" w:hint="cs"/>
        </w:rPr>
        <w:t xml:space="preserve">V tomto oznámení uvede Řešitel oznámení také </w:t>
      </w:r>
      <w:r w:rsidR="0071281D" w:rsidRPr="000F4588">
        <w:rPr>
          <w:rFonts w:ascii="Athiti" w:hAnsi="Athiti" w:cs="Athiti" w:hint="cs"/>
        </w:rPr>
        <w:t xml:space="preserve">navrhovaná Nápravná </w:t>
      </w:r>
      <w:r w:rsidR="006F3DB0" w:rsidRPr="000F4588">
        <w:rPr>
          <w:rFonts w:ascii="Athiti" w:hAnsi="Athiti" w:cs="Athiti" w:hint="cs"/>
        </w:rPr>
        <w:t>opatření</w:t>
      </w:r>
      <w:bookmarkEnd w:id="46"/>
      <w:r w:rsidR="00407AD0" w:rsidRPr="000F4588">
        <w:rPr>
          <w:rFonts w:ascii="Athiti" w:hAnsi="Athiti" w:cs="Athiti" w:hint="cs"/>
        </w:rPr>
        <w:t>.</w:t>
      </w:r>
      <w:r w:rsidR="00926603" w:rsidRPr="000F4588">
        <w:rPr>
          <w:rFonts w:ascii="Athiti" w:hAnsi="Athiti" w:cs="Athiti" w:hint="cs"/>
        </w:rPr>
        <w:t xml:space="preserve"> </w:t>
      </w:r>
    </w:p>
    <w:p w14:paraId="64CBE56D" w14:textId="353E2896" w:rsidR="00F15484" w:rsidRPr="000F4588" w:rsidRDefault="00926603" w:rsidP="000F4588">
      <w:pPr>
        <w:pStyle w:val="Styl1"/>
        <w:numPr>
          <w:ilvl w:val="0"/>
          <w:numId w:val="0"/>
        </w:numPr>
        <w:ind w:left="567"/>
        <w:rPr>
          <w:rFonts w:ascii="Athiti" w:hAnsi="Athiti" w:cs="Athiti"/>
        </w:rPr>
      </w:pPr>
      <w:bookmarkStart w:id="47" w:name="_Ref58793119"/>
      <w:r w:rsidRPr="000F4588">
        <w:rPr>
          <w:rFonts w:ascii="Athiti" w:hAnsi="Athiti" w:cs="Athiti" w:hint="cs"/>
        </w:rPr>
        <w:lastRenderedPageBreak/>
        <w:t xml:space="preserve">Pakliže Řešitel oznámení </w:t>
      </w:r>
      <w:bookmarkEnd w:id="47"/>
      <w:r w:rsidRPr="000F4588">
        <w:rPr>
          <w:rFonts w:ascii="Athiti" w:hAnsi="Athiti" w:cs="Athiti" w:hint="cs"/>
        </w:rPr>
        <w:t>nemůže oznámit výsledek posouzení žádnému orgánu povinné osoby, aniž by tím bylo ohroženo či zmařeno provedení jím navrženého Nápravného opatření, které spočívá v oznámení podezření na spáchání trestného činu uvedeného v § 367 a § 368 zákona č. 40/2009 Sb., trestní zákoník, ve znění pozdějších předpisů</w:t>
      </w:r>
      <w:bookmarkStart w:id="48" w:name="_Hlk133579429"/>
      <w:r w:rsidRPr="000F4588">
        <w:rPr>
          <w:rFonts w:ascii="Athiti" w:hAnsi="Athiti" w:cs="Athiti" w:hint="cs"/>
        </w:rPr>
        <w:t>, provede Řešitel oznámení Nápravné opatření sám a následně o jeho provedení informuje statutární orgán povinné osoby.</w:t>
      </w:r>
    </w:p>
    <w:bookmarkEnd w:id="48"/>
    <w:p w14:paraId="78C51B49" w14:textId="46DD50DA" w:rsidR="00BC47CA" w:rsidRPr="000F4588" w:rsidRDefault="00407AD0" w:rsidP="00E3485E">
      <w:pPr>
        <w:pStyle w:val="Styl1"/>
        <w:rPr>
          <w:rFonts w:ascii="Athiti" w:hAnsi="Athiti" w:cs="Athiti"/>
        </w:rPr>
      </w:pPr>
      <w:r w:rsidRPr="000F4588">
        <w:rPr>
          <w:rFonts w:ascii="Athiti" w:hAnsi="Athiti" w:cs="Athiti" w:hint="cs"/>
          <w:b/>
        </w:rPr>
        <w:t>Nedůvodné oznámení.</w:t>
      </w:r>
      <w:r w:rsidR="00BC47CA" w:rsidRPr="000F4588">
        <w:rPr>
          <w:rFonts w:ascii="Athiti" w:hAnsi="Athiti" w:cs="Athiti" w:hint="cs"/>
        </w:rPr>
        <w:t xml:space="preserve"> Pokud bylo Oznámení vyhodnoceno jako </w:t>
      </w:r>
      <w:r w:rsidR="008F2B04" w:rsidRPr="000F4588">
        <w:rPr>
          <w:rFonts w:ascii="Athiti" w:hAnsi="Athiti" w:cs="Athiti" w:hint="cs"/>
        </w:rPr>
        <w:t xml:space="preserve">zcela či částečně </w:t>
      </w:r>
      <w:r w:rsidR="00BC47CA" w:rsidRPr="000F4588">
        <w:rPr>
          <w:rFonts w:ascii="Athiti" w:hAnsi="Athiti" w:cs="Athiti" w:hint="cs"/>
        </w:rPr>
        <w:t xml:space="preserve">nedůvodné, </w:t>
      </w:r>
      <w:r w:rsidRPr="000F4588">
        <w:rPr>
          <w:rFonts w:ascii="Athiti" w:hAnsi="Athiti" w:cs="Athiti" w:hint="cs"/>
        </w:rPr>
        <w:t xml:space="preserve">vyrozumí </w:t>
      </w:r>
      <w:r w:rsidR="00BC47CA" w:rsidRPr="000F4588">
        <w:rPr>
          <w:rFonts w:ascii="Athiti" w:hAnsi="Athiti" w:cs="Athiti" w:hint="cs"/>
        </w:rPr>
        <w:t>Řešitel oznámení Oznamovatele</w:t>
      </w:r>
      <w:r w:rsidRPr="000F4588">
        <w:rPr>
          <w:rFonts w:ascii="Athiti" w:hAnsi="Athiti" w:cs="Athiti" w:hint="cs"/>
        </w:rPr>
        <w:t xml:space="preserve">, že na základě </w:t>
      </w:r>
      <w:r w:rsidR="00926603" w:rsidRPr="000F4588">
        <w:rPr>
          <w:rFonts w:ascii="Athiti" w:hAnsi="Athiti" w:cs="Athiti" w:hint="cs"/>
        </w:rPr>
        <w:t xml:space="preserve">(některých) </w:t>
      </w:r>
      <w:r w:rsidRPr="000F4588">
        <w:rPr>
          <w:rFonts w:ascii="Athiti" w:hAnsi="Athiti" w:cs="Athiti" w:hint="cs"/>
        </w:rPr>
        <w:t xml:space="preserve">skutečností uvedených v Oznámení a z okolností, které mu jsou známy, neshledal podezření ze spáchání protiprávního jednání, nebo shledal, že Oznámení se zakládá na nepravdivých informacích, a poučí </w:t>
      </w:r>
      <w:r w:rsidR="008F2B04" w:rsidRPr="000F4588">
        <w:rPr>
          <w:rFonts w:ascii="Athiti" w:hAnsi="Athiti" w:cs="Athiti" w:hint="cs"/>
        </w:rPr>
        <w:t>O</w:t>
      </w:r>
      <w:r w:rsidRPr="000F4588">
        <w:rPr>
          <w:rFonts w:ascii="Athiti" w:hAnsi="Athiti" w:cs="Athiti" w:hint="cs"/>
        </w:rPr>
        <w:t>znamovatele o právu podat oznámení u orgánu veřejné moci</w:t>
      </w:r>
      <w:r w:rsidR="00193723" w:rsidRPr="000F4588">
        <w:rPr>
          <w:rFonts w:ascii="Athiti" w:hAnsi="Athiti" w:cs="Athiti" w:hint="cs"/>
        </w:rPr>
        <w:t xml:space="preserve">. </w:t>
      </w:r>
    </w:p>
    <w:p w14:paraId="30E0FCDA" w14:textId="3D53A17A" w:rsidR="00BC47CA" w:rsidRPr="000F4588" w:rsidRDefault="006F3DB0" w:rsidP="000F4588">
      <w:pPr>
        <w:pStyle w:val="Nadpis1"/>
        <w:rPr>
          <w:rFonts w:ascii="Athiti" w:hAnsi="Athiti" w:cs="Athiti"/>
        </w:rPr>
      </w:pPr>
      <w:bookmarkStart w:id="49" w:name="_Ref58793941"/>
      <w:bookmarkStart w:id="50" w:name="_Ref58848645"/>
      <w:bookmarkStart w:id="51" w:name="_Toc158831313"/>
      <w:bookmarkStart w:id="52" w:name="_Toc161664517"/>
      <w:bookmarkEnd w:id="24"/>
      <w:r w:rsidRPr="000F4588">
        <w:rPr>
          <w:rFonts w:ascii="Athiti" w:hAnsi="Athiti" w:cs="Athiti" w:hint="cs"/>
        </w:rPr>
        <w:t>ŘEŠENÍ</w:t>
      </w:r>
      <w:r w:rsidR="00BC47CA" w:rsidRPr="000F4588">
        <w:rPr>
          <w:rFonts w:ascii="Athiti" w:hAnsi="Athiti" w:cs="Athiti" w:hint="cs"/>
        </w:rPr>
        <w:t xml:space="preserve"> OZNÁMENÍ</w:t>
      </w:r>
      <w:bookmarkEnd w:id="49"/>
      <w:bookmarkEnd w:id="50"/>
      <w:bookmarkEnd w:id="51"/>
      <w:bookmarkEnd w:id="52"/>
    </w:p>
    <w:p w14:paraId="4250F77C" w14:textId="5DB1B3B5" w:rsidR="00BC47CA" w:rsidRPr="000F4588" w:rsidRDefault="0071281D" w:rsidP="000F4588">
      <w:pPr>
        <w:pStyle w:val="Styl1"/>
        <w:rPr>
          <w:rFonts w:ascii="Athiti" w:hAnsi="Athiti" w:cs="Athiti"/>
        </w:rPr>
      </w:pPr>
      <w:bookmarkStart w:id="53" w:name="_Ref58796011"/>
      <w:r w:rsidRPr="000F4588">
        <w:rPr>
          <w:rFonts w:ascii="Athiti" w:hAnsi="Athiti" w:cs="Athiti" w:hint="cs"/>
          <w:b/>
        </w:rPr>
        <w:t>Nápravn</w:t>
      </w:r>
      <w:r w:rsidR="00407AD0" w:rsidRPr="000F4588">
        <w:rPr>
          <w:rFonts w:ascii="Athiti" w:hAnsi="Athiti" w:cs="Athiti" w:hint="cs"/>
          <w:b/>
        </w:rPr>
        <w:t>é</w:t>
      </w:r>
      <w:r w:rsidRPr="000F4588">
        <w:rPr>
          <w:rFonts w:ascii="Athiti" w:hAnsi="Athiti" w:cs="Athiti" w:hint="cs"/>
          <w:b/>
        </w:rPr>
        <w:t xml:space="preserve"> opatření</w:t>
      </w:r>
      <w:r w:rsidR="00BC47CA" w:rsidRPr="000F4588">
        <w:rPr>
          <w:rFonts w:ascii="Athiti" w:hAnsi="Athiti" w:cs="Athiti" w:hint="cs"/>
          <w:bCs/>
        </w:rPr>
        <w:t>.</w:t>
      </w:r>
      <w:r w:rsidR="00BC47CA" w:rsidRPr="000F4588">
        <w:rPr>
          <w:rFonts w:ascii="Athiti" w:hAnsi="Athiti" w:cs="Athiti" w:hint="cs"/>
        </w:rPr>
        <w:t xml:space="preserve"> </w:t>
      </w:r>
      <w:r w:rsidR="006F3DB0" w:rsidRPr="000F4588">
        <w:rPr>
          <w:rFonts w:ascii="Athiti" w:hAnsi="Athiti" w:cs="Athiti" w:hint="cs"/>
        </w:rPr>
        <w:t xml:space="preserve">Pokud bylo Oznámení vyhodnoceno jako </w:t>
      </w:r>
      <w:r w:rsidR="008F2B04" w:rsidRPr="000F4588">
        <w:rPr>
          <w:rFonts w:ascii="Athiti" w:hAnsi="Athiti" w:cs="Athiti" w:hint="cs"/>
        </w:rPr>
        <w:t xml:space="preserve">zcela či částečně </w:t>
      </w:r>
      <w:r w:rsidR="006F3DB0" w:rsidRPr="000F4588">
        <w:rPr>
          <w:rFonts w:ascii="Athiti" w:hAnsi="Athiti" w:cs="Athiti" w:hint="cs"/>
        </w:rPr>
        <w:t xml:space="preserve">důvodné, určí orgán </w:t>
      </w:r>
      <w:r w:rsidR="00301D60" w:rsidRPr="000F4588">
        <w:rPr>
          <w:rFonts w:ascii="Athiti" w:hAnsi="Athiti" w:cs="Athiti" w:hint="cs"/>
        </w:rPr>
        <w:t>p</w:t>
      </w:r>
      <w:r w:rsidR="007C0B2A" w:rsidRPr="000F4588">
        <w:rPr>
          <w:rFonts w:ascii="Athiti" w:hAnsi="Athiti" w:cs="Athiti" w:hint="cs"/>
        </w:rPr>
        <w:t>ovinn</w:t>
      </w:r>
      <w:r w:rsidR="00531106" w:rsidRPr="000F4588">
        <w:rPr>
          <w:rFonts w:ascii="Athiti" w:hAnsi="Athiti" w:cs="Athiti" w:hint="cs"/>
        </w:rPr>
        <w:t>é</w:t>
      </w:r>
      <w:r w:rsidR="007C0B2A" w:rsidRPr="000F4588">
        <w:rPr>
          <w:rFonts w:ascii="Athiti" w:hAnsi="Athiti" w:cs="Athiti" w:hint="cs"/>
        </w:rPr>
        <w:t xml:space="preserve"> osob</w:t>
      </w:r>
      <w:r w:rsidR="00531106" w:rsidRPr="000F4588">
        <w:rPr>
          <w:rFonts w:ascii="Athiti" w:hAnsi="Athiti" w:cs="Athiti" w:hint="cs"/>
        </w:rPr>
        <w:t>y</w:t>
      </w:r>
      <w:r w:rsidR="006F3DB0" w:rsidRPr="000F4588">
        <w:rPr>
          <w:rFonts w:ascii="Athiti" w:hAnsi="Athiti" w:cs="Athiti" w:hint="cs"/>
        </w:rPr>
        <w:t xml:space="preserve">, kterému byla tato skutečnost </w:t>
      </w:r>
      <w:r w:rsidR="008F2B04" w:rsidRPr="000F4588">
        <w:rPr>
          <w:rFonts w:ascii="Athiti" w:hAnsi="Athiti" w:cs="Athiti" w:hint="cs"/>
        </w:rPr>
        <w:t xml:space="preserve">Řešitelem oznámení </w:t>
      </w:r>
      <w:r w:rsidR="006F3DB0" w:rsidRPr="000F4588">
        <w:rPr>
          <w:rFonts w:ascii="Athiti" w:hAnsi="Athiti" w:cs="Athiti" w:hint="cs"/>
        </w:rPr>
        <w:t>oznámena</w:t>
      </w:r>
      <w:r w:rsidR="00667866" w:rsidRPr="000F4588">
        <w:rPr>
          <w:rFonts w:ascii="Athiti" w:hAnsi="Athiti" w:cs="Athiti" w:hint="cs"/>
        </w:rPr>
        <w:t>,</w:t>
      </w:r>
      <w:r w:rsidR="006F3DB0" w:rsidRPr="000F4588">
        <w:rPr>
          <w:rFonts w:ascii="Athiti" w:hAnsi="Athiti" w:cs="Athiti" w:hint="cs"/>
        </w:rPr>
        <w:t xml:space="preserve"> </w:t>
      </w:r>
      <w:r w:rsidR="00407AD0" w:rsidRPr="000F4588">
        <w:rPr>
          <w:rFonts w:ascii="Athiti" w:hAnsi="Athiti" w:cs="Athiti" w:hint="cs"/>
        </w:rPr>
        <w:t xml:space="preserve">osobu či </w:t>
      </w:r>
      <w:r w:rsidR="006F3DB0" w:rsidRPr="000F4588">
        <w:rPr>
          <w:rFonts w:ascii="Athiti" w:hAnsi="Athiti" w:cs="Athiti" w:hint="cs"/>
        </w:rPr>
        <w:t>osob</w:t>
      </w:r>
      <w:r w:rsidR="004D0598" w:rsidRPr="000F4588">
        <w:rPr>
          <w:rFonts w:ascii="Athiti" w:hAnsi="Athiti" w:cs="Athiti" w:hint="cs"/>
        </w:rPr>
        <w:t>y</w:t>
      </w:r>
      <w:r w:rsidR="006F3DB0" w:rsidRPr="000F4588">
        <w:rPr>
          <w:rFonts w:ascii="Athiti" w:hAnsi="Athiti" w:cs="Athiti" w:hint="cs"/>
        </w:rPr>
        <w:t xml:space="preserve"> pověřen</w:t>
      </w:r>
      <w:r w:rsidR="004D0598" w:rsidRPr="000F4588">
        <w:rPr>
          <w:rFonts w:ascii="Athiti" w:hAnsi="Athiti" w:cs="Athiti" w:hint="cs"/>
        </w:rPr>
        <w:t>é</w:t>
      </w:r>
      <w:r w:rsidR="006F3DB0" w:rsidRPr="000F4588">
        <w:rPr>
          <w:rFonts w:ascii="Athiti" w:hAnsi="Athiti" w:cs="Athiti" w:hint="cs"/>
        </w:rPr>
        <w:t xml:space="preserve"> </w:t>
      </w:r>
      <w:r w:rsidR="00926603" w:rsidRPr="000F4588">
        <w:rPr>
          <w:rFonts w:ascii="Athiti" w:hAnsi="Athiti" w:cs="Athiti" w:hint="cs"/>
        </w:rPr>
        <w:t>provedením</w:t>
      </w:r>
      <w:r w:rsidRPr="000F4588">
        <w:rPr>
          <w:rFonts w:ascii="Athiti" w:hAnsi="Athiti" w:cs="Athiti" w:hint="cs"/>
        </w:rPr>
        <w:t xml:space="preserve"> Nápravn</w:t>
      </w:r>
      <w:r w:rsidR="00407AD0" w:rsidRPr="000F4588">
        <w:rPr>
          <w:rFonts w:ascii="Athiti" w:hAnsi="Athiti" w:cs="Athiti" w:hint="cs"/>
        </w:rPr>
        <w:t>ého</w:t>
      </w:r>
      <w:r w:rsidRPr="000F4588">
        <w:rPr>
          <w:rFonts w:ascii="Athiti" w:hAnsi="Athiti" w:cs="Athiti" w:hint="cs"/>
        </w:rPr>
        <w:t xml:space="preserve"> opatření</w:t>
      </w:r>
      <w:r w:rsidR="00407AD0" w:rsidRPr="000F4588">
        <w:rPr>
          <w:rFonts w:ascii="Athiti" w:hAnsi="Athiti" w:cs="Athiti" w:hint="cs"/>
        </w:rPr>
        <w:t xml:space="preserve"> navrženého</w:t>
      </w:r>
      <w:r w:rsidR="00C74906" w:rsidRPr="000F4588">
        <w:rPr>
          <w:rFonts w:ascii="Athiti" w:hAnsi="Athiti" w:cs="Athiti" w:hint="cs"/>
        </w:rPr>
        <w:t xml:space="preserve"> </w:t>
      </w:r>
      <w:r w:rsidR="00407AD0" w:rsidRPr="000F4588">
        <w:rPr>
          <w:rFonts w:ascii="Athiti" w:hAnsi="Athiti" w:cs="Athiti" w:hint="cs"/>
        </w:rPr>
        <w:t>Řešitelem oznámení</w:t>
      </w:r>
      <w:r w:rsidR="004B57CA" w:rsidRPr="000F4588">
        <w:rPr>
          <w:rFonts w:ascii="Athiti" w:hAnsi="Athiti" w:cs="Athiti" w:hint="cs"/>
        </w:rPr>
        <w:t>,</w:t>
      </w:r>
      <w:r w:rsidR="00C74906" w:rsidRPr="000F4588">
        <w:rPr>
          <w:rFonts w:ascii="Athiti" w:hAnsi="Athiti" w:cs="Athiti" w:hint="cs"/>
        </w:rPr>
        <w:t xml:space="preserve"> nebo jiného vhodného opatření</w:t>
      </w:r>
      <w:r w:rsidR="00926603" w:rsidRPr="000F4588">
        <w:rPr>
          <w:rFonts w:ascii="Athiti" w:hAnsi="Athiti" w:cs="Athiti" w:hint="cs"/>
        </w:rPr>
        <w:t xml:space="preserve"> přijatého povinnou osobou</w:t>
      </w:r>
      <w:r w:rsidR="00C74906" w:rsidRPr="000F4588">
        <w:rPr>
          <w:rFonts w:ascii="Athiti" w:hAnsi="Athiti" w:cs="Athiti" w:hint="cs"/>
        </w:rPr>
        <w:t xml:space="preserve">, </w:t>
      </w:r>
      <w:r w:rsidR="004B57CA" w:rsidRPr="000F4588">
        <w:rPr>
          <w:rFonts w:ascii="Athiti" w:hAnsi="Athiti" w:cs="Athiti" w:hint="cs"/>
        </w:rPr>
        <w:t>o čemž neprodleně informuje Řešitele oznámení.</w:t>
      </w:r>
      <w:bookmarkEnd w:id="53"/>
      <w:r w:rsidR="004B57CA" w:rsidRPr="000F4588">
        <w:rPr>
          <w:rFonts w:ascii="Athiti" w:hAnsi="Athiti" w:cs="Athiti" w:hint="cs"/>
        </w:rPr>
        <w:t xml:space="preserve"> </w:t>
      </w:r>
    </w:p>
    <w:p w14:paraId="3C620FA8" w14:textId="03EDBDF1" w:rsidR="00C74906" w:rsidRPr="000F4588" w:rsidRDefault="004B57CA" w:rsidP="000F4588">
      <w:pPr>
        <w:pStyle w:val="Styl1"/>
        <w:rPr>
          <w:rFonts w:ascii="Athiti" w:hAnsi="Athiti" w:cs="Athiti"/>
        </w:rPr>
      </w:pPr>
      <w:bookmarkStart w:id="54" w:name="_Ref58796096"/>
      <w:r w:rsidRPr="000F4588">
        <w:rPr>
          <w:rFonts w:ascii="Athiti" w:hAnsi="Athiti" w:cs="Athiti" w:hint="cs"/>
          <w:b/>
        </w:rPr>
        <w:t>Informování Oznamovatele</w:t>
      </w:r>
      <w:r w:rsidRPr="000F4588">
        <w:rPr>
          <w:rFonts w:ascii="Athiti" w:hAnsi="Athiti" w:cs="Athiti" w:hint="cs"/>
        </w:rPr>
        <w:t xml:space="preserve">. Řešitel oznámení bez zbytečného odkladu informuje Oznamovatele o </w:t>
      </w:r>
      <w:r w:rsidR="00C74906" w:rsidRPr="000F4588">
        <w:rPr>
          <w:rFonts w:ascii="Athiti" w:hAnsi="Athiti" w:cs="Athiti" w:hint="cs"/>
        </w:rPr>
        <w:t>přijatém Nápravném opatření nebo jiném vhodném opatření</w:t>
      </w:r>
      <w:bookmarkEnd w:id="54"/>
      <w:r w:rsidR="00926603" w:rsidRPr="000F4588">
        <w:rPr>
          <w:rFonts w:ascii="Athiti" w:hAnsi="Athiti" w:cs="Athiti" w:hint="cs"/>
        </w:rPr>
        <w:t>; to neplatí, pokud</w:t>
      </w:r>
      <w:r w:rsidR="00C74906" w:rsidRPr="000F4588">
        <w:rPr>
          <w:rFonts w:ascii="Athiti" w:hAnsi="Athiti" w:cs="Athiti" w:hint="cs"/>
        </w:rPr>
        <w:t xml:space="preserve"> Oznamovatel prokazatelně požádal, aby nebyl o přijatém opatření informován, nebo pokud by tím zřejmě došlo k</w:t>
      </w:r>
      <w:r w:rsidR="00926603" w:rsidRPr="000F4588">
        <w:rPr>
          <w:rFonts w:ascii="Athiti" w:hAnsi="Athiti" w:cs="Athiti" w:hint="cs"/>
        </w:rPr>
        <w:t> </w:t>
      </w:r>
      <w:r w:rsidR="00C74906" w:rsidRPr="000F4588">
        <w:rPr>
          <w:rFonts w:ascii="Athiti" w:hAnsi="Athiti" w:cs="Athiti" w:hint="cs"/>
        </w:rPr>
        <w:t>prozrazení totožnosti Oznamovatele jiné osobě.</w:t>
      </w:r>
    </w:p>
    <w:p w14:paraId="66E4643F" w14:textId="57081B77" w:rsidR="004D0598" w:rsidRPr="000F4588" w:rsidRDefault="0071281D" w:rsidP="000F4588">
      <w:pPr>
        <w:pStyle w:val="Styl1"/>
        <w:rPr>
          <w:rFonts w:ascii="Athiti" w:hAnsi="Athiti" w:cs="Athiti"/>
        </w:rPr>
      </w:pPr>
      <w:bookmarkStart w:id="55" w:name="_Ref58847085"/>
      <w:bookmarkStart w:id="56" w:name="_Ref58848040"/>
      <w:r w:rsidRPr="000F4588">
        <w:rPr>
          <w:rFonts w:ascii="Athiti" w:hAnsi="Athiti" w:cs="Athiti" w:hint="cs"/>
          <w:b/>
        </w:rPr>
        <w:t>Možná Nápravná opatření</w:t>
      </w:r>
      <w:r w:rsidR="004D0598" w:rsidRPr="000F4588">
        <w:rPr>
          <w:rFonts w:ascii="Athiti" w:hAnsi="Athiti" w:cs="Athiti" w:hint="cs"/>
        </w:rPr>
        <w:t>.</w:t>
      </w:r>
      <w:bookmarkEnd w:id="55"/>
      <w:r w:rsidR="004D0598" w:rsidRPr="000F4588">
        <w:rPr>
          <w:rFonts w:ascii="Athiti" w:hAnsi="Athiti" w:cs="Athiti" w:hint="cs"/>
        </w:rPr>
        <w:t xml:space="preserve"> </w:t>
      </w:r>
      <w:r w:rsidR="000E3AF8" w:rsidRPr="000F4588">
        <w:rPr>
          <w:rFonts w:ascii="Athiti" w:hAnsi="Athiti" w:cs="Athiti" w:hint="cs"/>
        </w:rPr>
        <w:t>Na základě posouzení Oznámení</w:t>
      </w:r>
      <w:r w:rsidR="004D0598" w:rsidRPr="000F4588">
        <w:rPr>
          <w:rFonts w:ascii="Athiti" w:hAnsi="Athiti" w:cs="Athiti" w:hint="cs"/>
        </w:rPr>
        <w:t xml:space="preserve"> </w:t>
      </w:r>
      <w:r w:rsidR="000E3AF8" w:rsidRPr="000F4588">
        <w:rPr>
          <w:rFonts w:ascii="Athiti" w:hAnsi="Athiti" w:cs="Athiti" w:hint="cs"/>
        </w:rPr>
        <w:t xml:space="preserve">jako </w:t>
      </w:r>
      <w:r w:rsidR="008F2B04" w:rsidRPr="000F4588">
        <w:rPr>
          <w:rFonts w:ascii="Athiti" w:hAnsi="Athiti" w:cs="Athiti" w:hint="cs"/>
        </w:rPr>
        <w:t xml:space="preserve">zcela či částečně </w:t>
      </w:r>
      <w:r w:rsidR="000E3AF8" w:rsidRPr="000F4588">
        <w:rPr>
          <w:rFonts w:ascii="Athiti" w:hAnsi="Athiti" w:cs="Athiti" w:hint="cs"/>
        </w:rPr>
        <w:t xml:space="preserve">důvodného </w:t>
      </w:r>
      <w:r w:rsidR="004D0598" w:rsidRPr="000F4588">
        <w:rPr>
          <w:rFonts w:ascii="Athiti" w:hAnsi="Athiti" w:cs="Athiti" w:hint="cs"/>
        </w:rPr>
        <w:t xml:space="preserve">mohou být přijata </w:t>
      </w:r>
      <w:r w:rsidR="00926603" w:rsidRPr="000F4588">
        <w:rPr>
          <w:rFonts w:ascii="Athiti" w:hAnsi="Athiti" w:cs="Athiti" w:hint="cs"/>
        </w:rPr>
        <w:t>například</w:t>
      </w:r>
      <w:r w:rsidR="004D0598" w:rsidRPr="000F4588">
        <w:rPr>
          <w:rFonts w:ascii="Athiti" w:hAnsi="Athiti" w:cs="Athiti" w:hint="cs"/>
        </w:rPr>
        <w:t xml:space="preserve"> následující </w:t>
      </w:r>
      <w:r w:rsidRPr="000F4588">
        <w:rPr>
          <w:rFonts w:ascii="Athiti" w:hAnsi="Athiti" w:cs="Athiti" w:hint="cs"/>
        </w:rPr>
        <w:t xml:space="preserve">Nápravná </w:t>
      </w:r>
      <w:r w:rsidR="004D0598" w:rsidRPr="000F4588">
        <w:rPr>
          <w:rFonts w:ascii="Athiti" w:hAnsi="Athiti" w:cs="Athiti" w:hint="cs"/>
        </w:rPr>
        <w:t>opatření:</w:t>
      </w:r>
      <w:bookmarkEnd w:id="56"/>
    </w:p>
    <w:p w14:paraId="027CFCE2" w14:textId="7F2EE63F" w:rsidR="0049384B" w:rsidRPr="000F4588" w:rsidRDefault="0049384B" w:rsidP="00E3485E">
      <w:pPr>
        <w:pStyle w:val="Styl2"/>
        <w:rPr>
          <w:rFonts w:ascii="Athiti" w:hAnsi="Athiti" w:cs="Athiti"/>
        </w:rPr>
      </w:pPr>
      <w:r w:rsidRPr="000F4588">
        <w:rPr>
          <w:rFonts w:ascii="Athiti" w:hAnsi="Athiti" w:cs="Athiti" w:hint="cs"/>
        </w:rPr>
        <w:t xml:space="preserve">přijetí vnitřního předpisu </w:t>
      </w:r>
      <w:r w:rsidR="000E3AF8" w:rsidRPr="000F4588">
        <w:rPr>
          <w:rFonts w:ascii="Athiti" w:hAnsi="Athiti" w:cs="Athiti" w:hint="cs"/>
        </w:rPr>
        <w:t xml:space="preserve">povinné osoby </w:t>
      </w:r>
      <w:r w:rsidRPr="000F4588">
        <w:rPr>
          <w:rFonts w:ascii="Athiti" w:hAnsi="Athiti" w:cs="Athiti" w:hint="cs"/>
        </w:rPr>
        <w:t xml:space="preserve">a zajištění postupů pro jeho </w:t>
      </w:r>
      <w:r w:rsidR="009971AE" w:rsidRPr="000F4588">
        <w:rPr>
          <w:rFonts w:ascii="Athiti" w:hAnsi="Athiti" w:cs="Athiti" w:hint="cs"/>
        </w:rPr>
        <w:t>dodržování a kontrolu</w:t>
      </w:r>
      <w:r w:rsidRPr="000F4588">
        <w:rPr>
          <w:rFonts w:ascii="Athiti" w:hAnsi="Athiti" w:cs="Athiti" w:hint="cs"/>
        </w:rPr>
        <w:t>;</w:t>
      </w:r>
    </w:p>
    <w:p w14:paraId="3097A2CC" w14:textId="7D4D1460" w:rsidR="00324FED" w:rsidRPr="000F4588" w:rsidRDefault="004D0598" w:rsidP="000F4588">
      <w:pPr>
        <w:pStyle w:val="Styl2"/>
        <w:rPr>
          <w:rFonts w:ascii="Athiti" w:hAnsi="Athiti" w:cs="Athiti"/>
        </w:rPr>
      </w:pPr>
      <w:r w:rsidRPr="000F4588">
        <w:rPr>
          <w:rFonts w:ascii="Athiti" w:hAnsi="Athiti" w:cs="Athiti" w:hint="cs"/>
        </w:rPr>
        <w:t>udělení pokynu</w:t>
      </w:r>
      <w:r w:rsidR="0049384B" w:rsidRPr="000F4588">
        <w:rPr>
          <w:rFonts w:ascii="Athiti" w:hAnsi="Athiti" w:cs="Athiti" w:hint="cs"/>
        </w:rPr>
        <w:t xml:space="preserve"> či písemné výtky</w:t>
      </w:r>
      <w:r w:rsidRPr="000F4588">
        <w:rPr>
          <w:rFonts w:ascii="Athiti" w:hAnsi="Athiti" w:cs="Athiti" w:hint="cs"/>
        </w:rPr>
        <w:t xml:space="preserve"> </w:t>
      </w:r>
      <w:r w:rsidR="00467020" w:rsidRPr="000F4588">
        <w:rPr>
          <w:rFonts w:ascii="Athiti" w:hAnsi="Athiti" w:cs="Athiti" w:hint="cs"/>
        </w:rPr>
        <w:t>určité</w:t>
      </w:r>
      <w:r w:rsidRPr="000F4588">
        <w:rPr>
          <w:rFonts w:ascii="Athiti" w:hAnsi="Athiti" w:cs="Athiti" w:hint="cs"/>
        </w:rPr>
        <w:t xml:space="preserve"> osobě</w:t>
      </w:r>
      <w:r w:rsidR="00667866" w:rsidRPr="000F4588">
        <w:rPr>
          <w:rFonts w:ascii="Athiti" w:hAnsi="Athiti" w:cs="Athiti" w:hint="cs"/>
        </w:rPr>
        <w:t>, která vykonává pro povinnou osobu práci či jinou obdobnou činnost</w:t>
      </w:r>
      <w:r w:rsidR="000E0417" w:rsidRPr="000F4588">
        <w:rPr>
          <w:rFonts w:ascii="Athiti" w:hAnsi="Athiti" w:cs="Athiti" w:hint="cs"/>
        </w:rPr>
        <w:t xml:space="preserve"> dle § 2 odst. 3 Zákona</w:t>
      </w:r>
      <w:r w:rsidR="00667866" w:rsidRPr="000F4588">
        <w:rPr>
          <w:rFonts w:ascii="Athiti" w:hAnsi="Athiti" w:cs="Athiti" w:hint="cs"/>
        </w:rPr>
        <w:t xml:space="preserve">, </w:t>
      </w:r>
      <w:r w:rsidRPr="000F4588">
        <w:rPr>
          <w:rFonts w:ascii="Athiti" w:hAnsi="Athiti" w:cs="Athiti" w:hint="cs"/>
        </w:rPr>
        <w:t xml:space="preserve">či jiný </w:t>
      </w:r>
      <w:r w:rsidR="00667866" w:rsidRPr="000F4588">
        <w:rPr>
          <w:rFonts w:ascii="Athiti" w:hAnsi="Athiti" w:cs="Athiti" w:hint="cs"/>
        </w:rPr>
        <w:t xml:space="preserve">faktický </w:t>
      </w:r>
      <w:r w:rsidRPr="000F4588">
        <w:rPr>
          <w:rFonts w:ascii="Athiti" w:hAnsi="Athiti" w:cs="Athiti" w:hint="cs"/>
        </w:rPr>
        <w:t xml:space="preserve">způsob nápravy </w:t>
      </w:r>
      <w:r w:rsidR="00667866" w:rsidRPr="000F4588">
        <w:rPr>
          <w:rFonts w:ascii="Athiti" w:hAnsi="Athiti" w:cs="Athiti" w:hint="cs"/>
        </w:rPr>
        <w:t>zjištěného protiprávního jednání či protiprávního stavu</w:t>
      </w:r>
      <w:r w:rsidR="000E3AF8" w:rsidRPr="000F4588">
        <w:rPr>
          <w:rFonts w:ascii="Athiti" w:hAnsi="Athiti" w:cs="Athiti" w:hint="cs"/>
        </w:rPr>
        <w:t xml:space="preserve"> a kontrola jeho účinnosti</w:t>
      </w:r>
      <w:r w:rsidR="00667866" w:rsidRPr="000F4588">
        <w:rPr>
          <w:rFonts w:ascii="Athiti" w:hAnsi="Athiti" w:cs="Athiti" w:hint="cs"/>
        </w:rPr>
        <w:t>;</w:t>
      </w:r>
    </w:p>
    <w:p w14:paraId="7D2F8E33" w14:textId="386B0E1E" w:rsidR="004D0598" w:rsidRPr="000F4588" w:rsidRDefault="004D0598" w:rsidP="00E3485E">
      <w:pPr>
        <w:pStyle w:val="Styl2"/>
        <w:rPr>
          <w:rFonts w:ascii="Athiti" w:hAnsi="Athiti" w:cs="Athiti"/>
        </w:rPr>
      </w:pPr>
      <w:r w:rsidRPr="000F4588">
        <w:rPr>
          <w:rFonts w:ascii="Athiti" w:hAnsi="Athiti" w:cs="Athiti" w:hint="cs"/>
        </w:rPr>
        <w:t xml:space="preserve">změna </w:t>
      </w:r>
      <w:r w:rsidR="0049384B" w:rsidRPr="000F4588">
        <w:rPr>
          <w:rFonts w:ascii="Athiti" w:hAnsi="Athiti" w:cs="Athiti" w:hint="cs"/>
        </w:rPr>
        <w:t xml:space="preserve">pracovního </w:t>
      </w:r>
      <w:r w:rsidRPr="000F4588">
        <w:rPr>
          <w:rFonts w:ascii="Athiti" w:hAnsi="Athiti" w:cs="Athiti" w:hint="cs"/>
        </w:rPr>
        <w:t>zařazení</w:t>
      </w:r>
      <w:r w:rsidR="0049384B" w:rsidRPr="000F4588">
        <w:rPr>
          <w:rFonts w:ascii="Athiti" w:hAnsi="Athiti" w:cs="Athiti" w:hint="cs"/>
        </w:rPr>
        <w:t>, místa výkonu práce</w:t>
      </w:r>
      <w:r w:rsidRPr="000F4588">
        <w:rPr>
          <w:rFonts w:ascii="Athiti" w:hAnsi="Athiti" w:cs="Athiti" w:hint="cs"/>
        </w:rPr>
        <w:t xml:space="preserve"> či </w:t>
      </w:r>
      <w:r w:rsidR="0049384B" w:rsidRPr="000F4588">
        <w:rPr>
          <w:rFonts w:ascii="Athiti" w:hAnsi="Athiti" w:cs="Athiti" w:hint="cs"/>
        </w:rPr>
        <w:t>náplně práce</w:t>
      </w:r>
      <w:r w:rsidRPr="000F4588">
        <w:rPr>
          <w:rFonts w:ascii="Athiti" w:hAnsi="Athiti" w:cs="Athiti" w:hint="cs"/>
        </w:rPr>
        <w:t xml:space="preserve"> </w:t>
      </w:r>
      <w:r w:rsidR="00467020" w:rsidRPr="000F4588">
        <w:rPr>
          <w:rFonts w:ascii="Athiti" w:hAnsi="Athiti" w:cs="Athiti" w:hint="cs"/>
        </w:rPr>
        <w:t xml:space="preserve">určité </w:t>
      </w:r>
      <w:r w:rsidRPr="000F4588">
        <w:rPr>
          <w:rFonts w:ascii="Athiti" w:hAnsi="Athiti" w:cs="Athiti" w:hint="cs"/>
        </w:rPr>
        <w:t>osoby</w:t>
      </w:r>
      <w:r w:rsidR="0049384B" w:rsidRPr="000F4588">
        <w:rPr>
          <w:rFonts w:ascii="Athiti" w:hAnsi="Athiti" w:cs="Athiti" w:hint="cs"/>
        </w:rPr>
        <w:t>, které se týkalo Oznámení</w:t>
      </w:r>
      <w:r w:rsidRPr="000F4588">
        <w:rPr>
          <w:rFonts w:ascii="Athiti" w:hAnsi="Athiti" w:cs="Athiti" w:hint="cs"/>
        </w:rPr>
        <w:t>;</w:t>
      </w:r>
    </w:p>
    <w:p w14:paraId="28E26499" w14:textId="62DADCA3" w:rsidR="0049384B" w:rsidRPr="000F4588" w:rsidRDefault="0049384B" w:rsidP="00E3485E">
      <w:pPr>
        <w:pStyle w:val="Styl2"/>
        <w:rPr>
          <w:rFonts w:ascii="Athiti" w:hAnsi="Athiti" w:cs="Athiti"/>
        </w:rPr>
      </w:pPr>
      <w:r w:rsidRPr="000F4588">
        <w:rPr>
          <w:rFonts w:ascii="Athiti" w:hAnsi="Athiti" w:cs="Athiti" w:hint="cs"/>
        </w:rPr>
        <w:t>odvolání vedoucího zaměstnance</w:t>
      </w:r>
      <w:r w:rsidR="009971AE" w:rsidRPr="000F4588">
        <w:rPr>
          <w:rFonts w:ascii="Athiti" w:hAnsi="Athiti" w:cs="Athiti" w:hint="cs"/>
        </w:rPr>
        <w:t xml:space="preserve">, jehož se týkalo </w:t>
      </w:r>
      <w:r w:rsidR="000E3AF8" w:rsidRPr="000F4588">
        <w:rPr>
          <w:rFonts w:ascii="Athiti" w:hAnsi="Athiti" w:cs="Athiti" w:hint="cs"/>
        </w:rPr>
        <w:t>Oznámení, z</w:t>
      </w:r>
      <w:r w:rsidRPr="000F4588">
        <w:rPr>
          <w:rFonts w:ascii="Athiti" w:hAnsi="Athiti" w:cs="Athiti" w:hint="cs"/>
        </w:rPr>
        <w:t> funkce;</w:t>
      </w:r>
    </w:p>
    <w:p w14:paraId="716337F3" w14:textId="77777777" w:rsidR="00D7710F" w:rsidRPr="000F4588" w:rsidRDefault="00D7710F" w:rsidP="00D7710F">
      <w:pPr>
        <w:pStyle w:val="Styl2"/>
        <w:rPr>
          <w:rFonts w:ascii="Athiti" w:hAnsi="Athiti" w:cs="Athiti"/>
        </w:rPr>
      </w:pPr>
      <w:r w:rsidRPr="000F4588">
        <w:rPr>
          <w:rFonts w:ascii="Athiti" w:hAnsi="Athiti" w:cs="Athiti" w:hint="cs"/>
        </w:rPr>
        <w:t>rozvázání pracovního poměru nebo zahájení kroků směřujících k jeho rozvázání s určitou osobou, které se týkalo Oznámení;</w:t>
      </w:r>
    </w:p>
    <w:p w14:paraId="0666646F" w14:textId="77777777" w:rsidR="00D7710F" w:rsidRPr="000F4588" w:rsidRDefault="00D7710F" w:rsidP="00D7710F">
      <w:pPr>
        <w:pStyle w:val="Styl2"/>
        <w:rPr>
          <w:rFonts w:ascii="Athiti" w:hAnsi="Athiti" w:cs="Athiti"/>
        </w:rPr>
      </w:pPr>
      <w:r w:rsidRPr="000F4588">
        <w:rPr>
          <w:rFonts w:ascii="Athiti" w:hAnsi="Athiti" w:cs="Athiti" w:hint="cs"/>
        </w:rPr>
        <w:lastRenderedPageBreak/>
        <w:t>zrušení právního vztahu založeného dohodou o provedení práce nebo dohodou o pracovní činnosti s osobou, jíž se týkalo Oznámení;</w:t>
      </w:r>
    </w:p>
    <w:p w14:paraId="0B141EDA" w14:textId="119838C5" w:rsidR="00D7710F" w:rsidRPr="000F4588" w:rsidRDefault="00D7710F" w:rsidP="00D7710F">
      <w:pPr>
        <w:pStyle w:val="Styl2"/>
        <w:rPr>
          <w:rFonts w:ascii="Athiti" w:hAnsi="Athiti" w:cs="Athiti"/>
        </w:rPr>
      </w:pPr>
      <w:r w:rsidRPr="000F4588">
        <w:rPr>
          <w:rFonts w:ascii="Athiti" w:hAnsi="Athiti" w:cs="Athiti" w:hint="cs"/>
        </w:rPr>
        <w:t>snížení nenárokové složky mzdy nebo nepřiznání odměny či jiného nenárokového plnění poskytovaného zaměstnanci</w:t>
      </w:r>
      <w:r w:rsidR="00EE634E" w:rsidRPr="000F4588">
        <w:rPr>
          <w:rFonts w:ascii="Athiti" w:hAnsi="Athiti" w:cs="Athiti" w:hint="cs"/>
        </w:rPr>
        <w:t>, jehož se týkalo Oznámení</w:t>
      </w:r>
      <w:r w:rsidRPr="000F4588">
        <w:rPr>
          <w:rFonts w:ascii="Athiti" w:hAnsi="Athiti" w:cs="Athiti" w:hint="cs"/>
        </w:rPr>
        <w:t>;</w:t>
      </w:r>
    </w:p>
    <w:p w14:paraId="29445175" w14:textId="551CA679" w:rsidR="0049384B" w:rsidRPr="000F4588" w:rsidRDefault="0049384B" w:rsidP="000F4588">
      <w:pPr>
        <w:pStyle w:val="Styl2"/>
        <w:rPr>
          <w:rFonts w:ascii="Athiti" w:hAnsi="Athiti" w:cs="Athiti"/>
        </w:rPr>
      </w:pPr>
      <w:r w:rsidRPr="000F4588">
        <w:rPr>
          <w:rFonts w:ascii="Athiti" w:hAnsi="Athiti" w:cs="Athiti" w:hint="cs"/>
        </w:rPr>
        <w:t>změna vnitřní organizační struktury povinné osoby;</w:t>
      </w:r>
    </w:p>
    <w:p w14:paraId="496E9A62" w14:textId="6C928C1E" w:rsidR="004D0598" w:rsidRPr="000F4588" w:rsidRDefault="004D0598" w:rsidP="000F4588">
      <w:pPr>
        <w:pStyle w:val="Styl2"/>
        <w:rPr>
          <w:rFonts w:ascii="Athiti" w:hAnsi="Athiti" w:cs="Athiti"/>
        </w:rPr>
      </w:pPr>
      <w:r w:rsidRPr="000F4588">
        <w:rPr>
          <w:rFonts w:ascii="Athiti" w:hAnsi="Athiti" w:cs="Athiti" w:hint="cs"/>
        </w:rPr>
        <w:t xml:space="preserve">ukončení či změna </w:t>
      </w:r>
      <w:r w:rsidR="00926603" w:rsidRPr="000F4588">
        <w:rPr>
          <w:rFonts w:ascii="Athiti" w:hAnsi="Athiti" w:cs="Athiti" w:hint="cs"/>
        </w:rPr>
        <w:t xml:space="preserve">podmínek </w:t>
      </w:r>
      <w:r w:rsidR="00EE634E" w:rsidRPr="000F4588">
        <w:rPr>
          <w:rFonts w:ascii="Athiti" w:hAnsi="Athiti" w:cs="Athiti" w:hint="cs"/>
        </w:rPr>
        <w:t xml:space="preserve">smluvní </w:t>
      </w:r>
      <w:r w:rsidRPr="000F4588">
        <w:rPr>
          <w:rFonts w:ascii="Athiti" w:hAnsi="Athiti" w:cs="Athiti" w:hint="cs"/>
        </w:rPr>
        <w:t>spolupráce s </w:t>
      </w:r>
      <w:r w:rsidR="00467020" w:rsidRPr="000F4588">
        <w:rPr>
          <w:rFonts w:ascii="Athiti" w:hAnsi="Athiti" w:cs="Athiti" w:hint="cs"/>
        </w:rPr>
        <w:t>určit</w:t>
      </w:r>
      <w:r w:rsidR="003648CD" w:rsidRPr="000F4588">
        <w:rPr>
          <w:rFonts w:ascii="Athiti" w:hAnsi="Athiti" w:cs="Athiti" w:hint="cs"/>
        </w:rPr>
        <w:t>ou</w:t>
      </w:r>
      <w:r w:rsidR="00467020" w:rsidRPr="000F4588">
        <w:rPr>
          <w:rFonts w:ascii="Athiti" w:hAnsi="Athiti" w:cs="Athiti" w:hint="cs"/>
        </w:rPr>
        <w:t xml:space="preserve"> </w:t>
      </w:r>
      <w:r w:rsidRPr="000F4588">
        <w:rPr>
          <w:rFonts w:ascii="Athiti" w:hAnsi="Athiti" w:cs="Athiti" w:hint="cs"/>
        </w:rPr>
        <w:t>osobou</w:t>
      </w:r>
      <w:r w:rsidR="0049384B" w:rsidRPr="000F4588">
        <w:rPr>
          <w:rFonts w:ascii="Athiti" w:hAnsi="Athiti" w:cs="Athiti" w:hint="cs"/>
        </w:rPr>
        <w:t xml:space="preserve">, </w:t>
      </w:r>
      <w:r w:rsidR="00EE634E" w:rsidRPr="000F4588">
        <w:rPr>
          <w:rFonts w:ascii="Athiti" w:hAnsi="Athiti" w:cs="Athiti" w:hint="cs"/>
        </w:rPr>
        <w:t xml:space="preserve">která není zaměstnancem povinné osoby a jíž </w:t>
      </w:r>
      <w:r w:rsidR="0049384B" w:rsidRPr="000F4588">
        <w:rPr>
          <w:rFonts w:ascii="Athiti" w:hAnsi="Athiti" w:cs="Athiti" w:hint="cs"/>
        </w:rPr>
        <w:t>se týkalo Oznámení</w:t>
      </w:r>
      <w:r w:rsidRPr="000F4588">
        <w:rPr>
          <w:rFonts w:ascii="Athiti" w:hAnsi="Athiti" w:cs="Athiti" w:hint="cs"/>
        </w:rPr>
        <w:t>;</w:t>
      </w:r>
    </w:p>
    <w:p w14:paraId="694514D8" w14:textId="00EA8D2C" w:rsidR="004D0598" w:rsidRPr="000F4588" w:rsidRDefault="004D0598" w:rsidP="000F4588">
      <w:pPr>
        <w:pStyle w:val="Styl2"/>
        <w:rPr>
          <w:rFonts w:ascii="Athiti" w:hAnsi="Athiti" w:cs="Athiti"/>
        </w:rPr>
      </w:pPr>
      <w:r w:rsidRPr="000F4588">
        <w:rPr>
          <w:rFonts w:ascii="Athiti" w:hAnsi="Athiti" w:cs="Athiti" w:hint="cs"/>
        </w:rPr>
        <w:t>využití sankčních mechanismů dle smlouvy s </w:t>
      </w:r>
      <w:r w:rsidR="00467020" w:rsidRPr="000F4588">
        <w:rPr>
          <w:rFonts w:ascii="Athiti" w:hAnsi="Athiti" w:cs="Athiti" w:hint="cs"/>
        </w:rPr>
        <w:t>určit</w:t>
      </w:r>
      <w:r w:rsidR="00415BA6" w:rsidRPr="000F4588">
        <w:rPr>
          <w:rFonts w:ascii="Athiti" w:hAnsi="Athiti" w:cs="Athiti" w:hint="cs"/>
        </w:rPr>
        <w:t>ou</w:t>
      </w:r>
      <w:r w:rsidR="00467020" w:rsidRPr="000F4588">
        <w:rPr>
          <w:rFonts w:ascii="Athiti" w:hAnsi="Athiti" w:cs="Athiti" w:hint="cs"/>
        </w:rPr>
        <w:t xml:space="preserve"> </w:t>
      </w:r>
      <w:r w:rsidRPr="000F4588">
        <w:rPr>
          <w:rFonts w:ascii="Athiti" w:hAnsi="Athiti" w:cs="Athiti" w:hint="cs"/>
        </w:rPr>
        <w:t>osobou</w:t>
      </w:r>
      <w:r w:rsidR="00EE634E" w:rsidRPr="000F4588">
        <w:rPr>
          <w:rFonts w:ascii="Athiti" w:hAnsi="Athiti" w:cs="Athiti" w:hint="cs"/>
        </w:rPr>
        <w:t>, jíž se týkalo Oznámení</w:t>
      </w:r>
      <w:r w:rsidRPr="000F4588">
        <w:rPr>
          <w:rFonts w:ascii="Athiti" w:hAnsi="Athiti" w:cs="Athiti" w:hint="cs"/>
        </w:rPr>
        <w:t>;</w:t>
      </w:r>
    </w:p>
    <w:p w14:paraId="6CB76772" w14:textId="413690C0" w:rsidR="008F2B04" w:rsidRPr="000F4588" w:rsidRDefault="00482F94" w:rsidP="00E3485E">
      <w:pPr>
        <w:pStyle w:val="Styl2"/>
        <w:rPr>
          <w:rFonts w:ascii="Athiti" w:hAnsi="Athiti" w:cs="Athiti"/>
        </w:rPr>
      </w:pPr>
      <w:r w:rsidRPr="000F4588">
        <w:rPr>
          <w:rFonts w:ascii="Athiti" w:hAnsi="Athiti" w:cs="Athiti" w:hint="cs"/>
        </w:rPr>
        <w:t>kompenzace újmy vzniklé osobám</w:t>
      </w:r>
      <w:r w:rsidR="00EE634E" w:rsidRPr="000F4588">
        <w:rPr>
          <w:rFonts w:ascii="Athiti" w:hAnsi="Athiti" w:cs="Athiti" w:hint="cs"/>
        </w:rPr>
        <w:t xml:space="preserve"> poškozeným jednáním uvedeným v Oznámení („</w:t>
      </w:r>
      <w:r w:rsidR="00EE634E" w:rsidRPr="000F4588">
        <w:rPr>
          <w:rFonts w:ascii="Athiti" w:hAnsi="Athiti" w:cs="Athiti" w:hint="cs"/>
          <w:b/>
          <w:bCs/>
        </w:rPr>
        <w:t>poškozené osoby</w:t>
      </w:r>
      <w:r w:rsidR="00EE634E" w:rsidRPr="000F4588">
        <w:rPr>
          <w:rFonts w:ascii="Athiti" w:hAnsi="Athiti" w:cs="Athiti" w:hint="cs"/>
        </w:rPr>
        <w:t>“)</w:t>
      </w:r>
      <w:r w:rsidR="008F2B04" w:rsidRPr="000F4588">
        <w:rPr>
          <w:rFonts w:ascii="Athiti" w:hAnsi="Athiti" w:cs="Athiti" w:hint="cs"/>
        </w:rPr>
        <w:t>;</w:t>
      </w:r>
    </w:p>
    <w:p w14:paraId="521DCAE1" w14:textId="17647B78" w:rsidR="00482F94" w:rsidRPr="000F4588" w:rsidRDefault="00482F94" w:rsidP="000F4588">
      <w:pPr>
        <w:pStyle w:val="Styl2"/>
        <w:rPr>
          <w:rFonts w:ascii="Athiti" w:hAnsi="Athiti" w:cs="Athiti"/>
        </w:rPr>
      </w:pPr>
      <w:r w:rsidRPr="000F4588">
        <w:rPr>
          <w:rFonts w:ascii="Athiti" w:hAnsi="Athiti" w:cs="Athiti" w:hint="cs"/>
        </w:rPr>
        <w:t>zajištění odborného poradenství poškozeným osobám</w:t>
      </w:r>
      <w:r w:rsidR="008F2B04" w:rsidRPr="000F4588">
        <w:rPr>
          <w:rFonts w:ascii="Athiti" w:hAnsi="Athiti" w:cs="Athiti" w:hint="cs"/>
        </w:rPr>
        <w:t>, včetně pomoci při uplatňování jejich práv před soudy nebo jinými příslušnými orgány</w:t>
      </w:r>
      <w:r w:rsidRPr="000F4588">
        <w:rPr>
          <w:rFonts w:ascii="Athiti" w:hAnsi="Athiti" w:cs="Athiti" w:hint="cs"/>
        </w:rPr>
        <w:t>;</w:t>
      </w:r>
    </w:p>
    <w:p w14:paraId="171C2F48" w14:textId="10938D0F" w:rsidR="004D0598" w:rsidRPr="000F4588" w:rsidRDefault="004D0598" w:rsidP="000F4588">
      <w:pPr>
        <w:pStyle w:val="Styl2"/>
        <w:rPr>
          <w:rFonts w:ascii="Athiti" w:hAnsi="Athiti" w:cs="Athiti"/>
        </w:rPr>
      </w:pPr>
      <w:r w:rsidRPr="000F4588">
        <w:rPr>
          <w:rFonts w:ascii="Athiti" w:hAnsi="Athiti" w:cs="Athiti" w:hint="cs"/>
        </w:rPr>
        <w:t xml:space="preserve">uplatnění nároku na náhradu újmy či </w:t>
      </w:r>
      <w:r w:rsidR="0049384B" w:rsidRPr="000F4588">
        <w:rPr>
          <w:rFonts w:ascii="Athiti" w:hAnsi="Athiti" w:cs="Athiti" w:hint="cs"/>
        </w:rPr>
        <w:t>vydání bezdůvodného obohacení povinnou osobou, popř. podpora poškozené osoby při těchto krocích;</w:t>
      </w:r>
    </w:p>
    <w:p w14:paraId="5F195240" w14:textId="1FD5EFD9" w:rsidR="00482F94" w:rsidRPr="000F4588" w:rsidRDefault="00482F94" w:rsidP="000F4588">
      <w:pPr>
        <w:pStyle w:val="Styl2"/>
        <w:rPr>
          <w:rFonts w:ascii="Athiti" w:hAnsi="Athiti" w:cs="Athiti"/>
        </w:rPr>
      </w:pPr>
      <w:r w:rsidRPr="000F4588">
        <w:rPr>
          <w:rFonts w:ascii="Athiti" w:hAnsi="Athiti" w:cs="Athiti" w:hint="cs"/>
        </w:rPr>
        <w:t xml:space="preserve">podání trestního oznámení, uplatnění nároku na náhradu škody </w:t>
      </w:r>
      <w:r w:rsidR="00E3485E" w:rsidRPr="000F4588">
        <w:rPr>
          <w:rFonts w:ascii="Athiti" w:hAnsi="Athiti" w:cs="Athiti" w:hint="cs"/>
        </w:rPr>
        <w:t xml:space="preserve">nebo vydání bezdůvodného obohacení </w:t>
      </w:r>
      <w:r w:rsidRPr="000F4588">
        <w:rPr>
          <w:rFonts w:ascii="Athiti" w:hAnsi="Athiti" w:cs="Athiti" w:hint="cs"/>
        </w:rPr>
        <w:t xml:space="preserve">v trestním řízení, popř. podpora poškozené osoby při těchto krocích. </w:t>
      </w:r>
    </w:p>
    <w:p w14:paraId="71876DF2" w14:textId="0BA47AC4" w:rsidR="000E3AF8" w:rsidRPr="000F4588" w:rsidRDefault="000E3AF8" w:rsidP="000E3AF8">
      <w:pPr>
        <w:pStyle w:val="Styl1"/>
        <w:numPr>
          <w:ilvl w:val="0"/>
          <w:numId w:val="0"/>
        </w:numPr>
        <w:ind w:left="567"/>
        <w:rPr>
          <w:rFonts w:ascii="Athiti" w:hAnsi="Athiti" w:cs="Athiti"/>
        </w:rPr>
      </w:pPr>
      <w:r w:rsidRPr="000F4588">
        <w:rPr>
          <w:rFonts w:ascii="Athiti" w:hAnsi="Athiti" w:cs="Athiti" w:hint="cs"/>
        </w:rPr>
        <w:t>Nápravná opatření ani jiná vhodná opatření nemohou směřovat vůči Oznamovateli</w:t>
      </w:r>
      <w:r w:rsidR="008F2B04" w:rsidRPr="000F4588">
        <w:rPr>
          <w:rFonts w:ascii="Athiti" w:hAnsi="Athiti" w:cs="Athiti" w:hint="cs"/>
        </w:rPr>
        <w:t xml:space="preserve"> a s ním Spřízněným osobám</w:t>
      </w:r>
      <w:r w:rsidR="008271AC" w:rsidRPr="000F4588">
        <w:rPr>
          <w:rFonts w:ascii="Athiti" w:hAnsi="Athiti" w:cs="Athiti" w:hint="cs"/>
        </w:rPr>
        <w:t xml:space="preserve">, ledaže se Oznámení týkalo </w:t>
      </w:r>
      <w:r w:rsidR="00D7710F" w:rsidRPr="000F4588">
        <w:rPr>
          <w:rFonts w:ascii="Athiti" w:hAnsi="Athiti" w:cs="Athiti" w:hint="cs"/>
        </w:rPr>
        <w:t xml:space="preserve">protiprávního </w:t>
      </w:r>
      <w:r w:rsidR="008271AC" w:rsidRPr="000F4588">
        <w:rPr>
          <w:rFonts w:ascii="Athiti" w:hAnsi="Athiti" w:cs="Athiti" w:hint="cs"/>
        </w:rPr>
        <w:t>jednání Spřízněné osoby</w:t>
      </w:r>
      <w:r w:rsidRPr="000F4588">
        <w:rPr>
          <w:rFonts w:ascii="Athiti" w:hAnsi="Athiti" w:cs="Athiti" w:hint="cs"/>
        </w:rPr>
        <w:t>. Odvetná opatření vůči Oznamovateli, který neučinil vědomě nepravdivé Oznámení,</w:t>
      </w:r>
      <w:r w:rsidR="008F2B04" w:rsidRPr="000F4588">
        <w:rPr>
          <w:rFonts w:ascii="Athiti" w:hAnsi="Athiti" w:cs="Athiti" w:hint="cs"/>
        </w:rPr>
        <w:t xml:space="preserve"> a s ním Spřízněným osobám </w:t>
      </w:r>
      <w:r w:rsidRPr="000F4588">
        <w:rPr>
          <w:rFonts w:ascii="Athiti" w:hAnsi="Athiti" w:cs="Athiti" w:hint="cs"/>
        </w:rPr>
        <w:t>jsou zakázána.</w:t>
      </w:r>
    </w:p>
    <w:p w14:paraId="152D88FE" w14:textId="55BC1A54" w:rsidR="008271AC" w:rsidRPr="000F4588" w:rsidRDefault="008271AC" w:rsidP="000E3AF8">
      <w:pPr>
        <w:pStyle w:val="Styl1"/>
        <w:numPr>
          <w:ilvl w:val="0"/>
          <w:numId w:val="0"/>
        </w:numPr>
        <w:ind w:left="567"/>
        <w:rPr>
          <w:rFonts w:ascii="Athiti" w:hAnsi="Athiti" w:cs="Athiti"/>
        </w:rPr>
      </w:pPr>
      <w:r w:rsidRPr="000F4588">
        <w:rPr>
          <w:rFonts w:ascii="Athiti" w:hAnsi="Athiti" w:cs="Athiti" w:hint="cs"/>
        </w:rPr>
        <w:t>Nápravné opatření nebo jiné vhodné opatření musí být přijato a prováděno v souladu s obecně závaznými právními předpisy a vnitřními předpisy povinné osoby.</w:t>
      </w:r>
    </w:p>
    <w:p w14:paraId="17903207" w14:textId="75102BA8" w:rsidR="00482F94" w:rsidRPr="000F4588" w:rsidRDefault="00482F94" w:rsidP="00E3485E">
      <w:pPr>
        <w:pStyle w:val="Styl1"/>
        <w:rPr>
          <w:rFonts w:ascii="Athiti" w:hAnsi="Athiti" w:cs="Athiti"/>
        </w:rPr>
      </w:pPr>
      <w:bookmarkStart w:id="57" w:name="_Ref58849939"/>
      <w:r w:rsidRPr="000F4588">
        <w:rPr>
          <w:rFonts w:ascii="Athiti" w:hAnsi="Athiti" w:cs="Athiti" w:hint="cs"/>
          <w:b/>
          <w:bCs/>
        </w:rPr>
        <w:t>Kontrola provádění</w:t>
      </w:r>
      <w:r w:rsidR="00667866" w:rsidRPr="000F4588">
        <w:rPr>
          <w:rFonts w:ascii="Athiti" w:hAnsi="Athiti" w:cs="Athiti" w:hint="cs"/>
          <w:b/>
          <w:bCs/>
        </w:rPr>
        <w:t xml:space="preserve"> opatření</w:t>
      </w:r>
      <w:r w:rsidRPr="000F4588">
        <w:rPr>
          <w:rFonts w:ascii="Athiti" w:hAnsi="Athiti" w:cs="Athiti" w:hint="cs"/>
        </w:rPr>
        <w:t xml:space="preserve">. </w:t>
      </w:r>
      <w:r w:rsidR="0049384B" w:rsidRPr="000F4588">
        <w:rPr>
          <w:rFonts w:ascii="Athiti" w:hAnsi="Athiti" w:cs="Athiti" w:hint="cs"/>
        </w:rPr>
        <w:t>Kontrolu provádění přijatého Nápravného opatření nebo jiného vhodného opatření zajišťuje povinná osoba</w:t>
      </w:r>
      <w:r w:rsidR="000E3AF8" w:rsidRPr="000F4588">
        <w:rPr>
          <w:rFonts w:ascii="Athiti" w:hAnsi="Athiti" w:cs="Athiti" w:hint="cs"/>
        </w:rPr>
        <w:t>, resp. jí pověřený člen jejího orgánu nebo zaměstnanec</w:t>
      </w:r>
      <w:r w:rsidR="0049384B" w:rsidRPr="000F4588">
        <w:rPr>
          <w:rFonts w:ascii="Athiti" w:hAnsi="Athiti" w:cs="Athiti" w:hint="cs"/>
        </w:rPr>
        <w:t xml:space="preserve">. </w:t>
      </w:r>
      <w:r w:rsidRPr="000F4588">
        <w:rPr>
          <w:rFonts w:ascii="Athiti" w:hAnsi="Athiti" w:cs="Athiti" w:hint="cs"/>
        </w:rPr>
        <w:t>Povinn</w:t>
      </w:r>
      <w:r w:rsidR="00531106" w:rsidRPr="000F4588">
        <w:rPr>
          <w:rFonts w:ascii="Athiti" w:hAnsi="Athiti" w:cs="Athiti" w:hint="cs"/>
        </w:rPr>
        <w:t>á</w:t>
      </w:r>
      <w:r w:rsidRPr="000F4588">
        <w:rPr>
          <w:rFonts w:ascii="Athiti" w:hAnsi="Athiti" w:cs="Athiti" w:hint="cs"/>
        </w:rPr>
        <w:t xml:space="preserve"> osob</w:t>
      </w:r>
      <w:r w:rsidR="00531106" w:rsidRPr="000F4588">
        <w:rPr>
          <w:rFonts w:ascii="Athiti" w:hAnsi="Athiti" w:cs="Athiti" w:hint="cs"/>
        </w:rPr>
        <w:t xml:space="preserve">a </w:t>
      </w:r>
      <w:r w:rsidRPr="000F4588">
        <w:rPr>
          <w:rFonts w:ascii="Athiti" w:hAnsi="Athiti" w:cs="Athiti" w:hint="cs"/>
        </w:rPr>
        <w:t>informuj</w:t>
      </w:r>
      <w:r w:rsidR="00667866" w:rsidRPr="000F4588">
        <w:rPr>
          <w:rFonts w:ascii="Athiti" w:hAnsi="Athiti" w:cs="Athiti" w:hint="cs"/>
        </w:rPr>
        <w:t>e</w:t>
      </w:r>
      <w:r w:rsidRPr="000F4588">
        <w:rPr>
          <w:rFonts w:ascii="Athiti" w:hAnsi="Athiti" w:cs="Athiti" w:hint="cs"/>
        </w:rPr>
        <w:t xml:space="preserve"> Řešitele oznámení </w:t>
      </w:r>
      <w:r w:rsidR="00667866" w:rsidRPr="000F4588">
        <w:rPr>
          <w:rFonts w:ascii="Athiti" w:hAnsi="Athiti" w:cs="Athiti" w:hint="cs"/>
        </w:rPr>
        <w:t xml:space="preserve">na jeho žádost </w:t>
      </w:r>
      <w:r w:rsidRPr="000F4588">
        <w:rPr>
          <w:rFonts w:ascii="Athiti" w:hAnsi="Athiti" w:cs="Athiti" w:hint="cs"/>
        </w:rPr>
        <w:t xml:space="preserve">o </w:t>
      </w:r>
      <w:r w:rsidR="00667866" w:rsidRPr="000F4588">
        <w:rPr>
          <w:rFonts w:ascii="Athiti" w:hAnsi="Athiti" w:cs="Athiti" w:hint="cs"/>
        </w:rPr>
        <w:t>provádění</w:t>
      </w:r>
      <w:r w:rsidRPr="000F4588">
        <w:rPr>
          <w:rFonts w:ascii="Athiti" w:hAnsi="Athiti" w:cs="Athiti" w:hint="cs"/>
        </w:rPr>
        <w:t xml:space="preserve"> </w:t>
      </w:r>
      <w:r w:rsidR="00667866" w:rsidRPr="000F4588">
        <w:rPr>
          <w:rFonts w:ascii="Athiti" w:hAnsi="Athiti" w:cs="Athiti" w:hint="cs"/>
        </w:rPr>
        <w:t>Nápravného</w:t>
      </w:r>
      <w:r w:rsidR="0071281D" w:rsidRPr="000F4588">
        <w:rPr>
          <w:rFonts w:ascii="Athiti" w:hAnsi="Athiti" w:cs="Athiti" w:hint="cs"/>
        </w:rPr>
        <w:t xml:space="preserve"> </w:t>
      </w:r>
      <w:r w:rsidRPr="000F4588">
        <w:rPr>
          <w:rFonts w:ascii="Athiti" w:hAnsi="Athiti" w:cs="Athiti" w:hint="cs"/>
        </w:rPr>
        <w:t xml:space="preserve">opatření </w:t>
      </w:r>
      <w:r w:rsidR="00667866" w:rsidRPr="000F4588">
        <w:rPr>
          <w:rFonts w:ascii="Athiti" w:hAnsi="Athiti" w:cs="Athiti" w:hint="cs"/>
        </w:rPr>
        <w:t>nebo jiného</w:t>
      </w:r>
      <w:r w:rsidR="000E3AF8" w:rsidRPr="000F4588">
        <w:rPr>
          <w:rFonts w:ascii="Athiti" w:hAnsi="Athiti" w:cs="Athiti" w:hint="cs"/>
        </w:rPr>
        <w:t xml:space="preserve"> vhodného</w:t>
      </w:r>
      <w:r w:rsidR="00667866" w:rsidRPr="000F4588">
        <w:rPr>
          <w:rFonts w:ascii="Athiti" w:hAnsi="Athiti" w:cs="Athiti" w:hint="cs"/>
        </w:rPr>
        <w:t xml:space="preserve"> opatření a jeho účincích.</w:t>
      </w:r>
      <w:bookmarkEnd w:id="57"/>
      <w:r w:rsidR="00667866" w:rsidRPr="000F4588">
        <w:rPr>
          <w:rFonts w:ascii="Athiti" w:hAnsi="Athiti" w:cs="Athiti" w:hint="cs"/>
        </w:rPr>
        <w:t xml:space="preserve"> Řešitel je oprávněn písemně navrhnout povinné osobě změny v provádění přijatého Nápravného opatření nebo jiného vhodného opatření, nebo nahrazení přijatého opatření jiným vhodným opatřením. </w:t>
      </w:r>
      <w:r w:rsidR="00D7710F" w:rsidRPr="000F4588">
        <w:rPr>
          <w:rFonts w:ascii="Athiti" w:hAnsi="Athiti" w:cs="Athiti" w:hint="cs"/>
        </w:rPr>
        <w:t>Statutární orgán p</w:t>
      </w:r>
      <w:r w:rsidR="00667866" w:rsidRPr="000F4588">
        <w:rPr>
          <w:rFonts w:ascii="Athiti" w:hAnsi="Athiti" w:cs="Athiti" w:hint="cs"/>
        </w:rPr>
        <w:t>ovinn</w:t>
      </w:r>
      <w:r w:rsidR="00D7710F" w:rsidRPr="000F4588">
        <w:rPr>
          <w:rFonts w:ascii="Athiti" w:hAnsi="Athiti" w:cs="Athiti" w:hint="cs"/>
        </w:rPr>
        <w:t>é</w:t>
      </w:r>
      <w:r w:rsidR="00667866" w:rsidRPr="000F4588">
        <w:rPr>
          <w:rFonts w:ascii="Athiti" w:hAnsi="Athiti" w:cs="Athiti" w:hint="cs"/>
        </w:rPr>
        <w:t xml:space="preserve"> osob</w:t>
      </w:r>
      <w:r w:rsidR="00D7710F" w:rsidRPr="000F4588">
        <w:rPr>
          <w:rFonts w:ascii="Athiti" w:hAnsi="Athiti" w:cs="Athiti" w:hint="cs"/>
        </w:rPr>
        <w:t>y</w:t>
      </w:r>
      <w:r w:rsidR="00667866" w:rsidRPr="000F4588">
        <w:rPr>
          <w:rFonts w:ascii="Athiti" w:hAnsi="Athiti" w:cs="Athiti" w:hint="cs"/>
        </w:rPr>
        <w:t xml:space="preserve"> písemně vyrozumí Řešitele oznámení o tom, zda a jakým způsobem bude jeho podnětu vyhověno, případně mu sdělí důvody pro odmítnutí jeho podnětu, a to nejpozději do 30 dnů ode dne obdržení podnětu.</w:t>
      </w:r>
      <w:r w:rsidR="000E3AF8" w:rsidRPr="000F4588">
        <w:rPr>
          <w:rFonts w:ascii="Athiti" w:hAnsi="Athiti" w:cs="Athiti" w:hint="cs"/>
        </w:rPr>
        <w:t xml:space="preserve"> Tuto lhůtu lze se souhlasem Řešitele oznámení prodloužit </w:t>
      </w:r>
      <w:r w:rsidR="008F0AA3" w:rsidRPr="000F4588">
        <w:rPr>
          <w:rFonts w:ascii="Athiti" w:hAnsi="Athiti" w:cs="Athiti" w:hint="cs"/>
        </w:rPr>
        <w:t xml:space="preserve">až </w:t>
      </w:r>
      <w:r w:rsidR="000E3AF8" w:rsidRPr="000F4588">
        <w:rPr>
          <w:rFonts w:ascii="Athiti" w:hAnsi="Athiti" w:cs="Athiti" w:hint="cs"/>
        </w:rPr>
        <w:t xml:space="preserve">na </w:t>
      </w:r>
      <w:r w:rsidR="008F0AA3" w:rsidRPr="000F4588">
        <w:rPr>
          <w:rFonts w:ascii="Athiti" w:hAnsi="Athiti" w:cs="Athiti" w:hint="cs"/>
        </w:rPr>
        <w:t>trojnásobek</w:t>
      </w:r>
      <w:r w:rsidR="000E3AF8" w:rsidRPr="000F4588">
        <w:rPr>
          <w:rFonts w:ascii="Athiti" w:hAnsi="Athiti" w:cs="Athiti" w:hint="cs"/>
        </w:rPr>
        <w:t xml:space="preserve">. </w:t>
      </w:r>
    </w:p>
    <w:p w14:paraId="55A205E9" w14:textId="575D69CE" w:rsidR="00C123F2" w:rsidRPr="000F4588" w:rsidRDefault="00C123F2" w:rsidP="000F4588">
      <w:pPr>
        <w:pStyle w:val="Nadpis1"/>
        <w:rPr>
          <w:rFonts w:ascii="Athiti" w:hAnsi="Athiti" w:cs="Athiti"/>
        </w:rPr>
      </w:pPr>
      <w:bookmarkStart w:id="58" w:name="_Toc158831314"/>
      <w:bookmarkStart w:id="59" w:name="_Toc161664518"/>
      <w:r w:rsidRPr="000F4588">
        <w:rPr>
          <w:rFonts w:ascii="Athiti" w:hAnsi="Athiti" w:cs="Athiti" w:hint="cs"/>
        </w:rPr>
        <w:lastRenderedPageBreak/>
        <w:t>EVIDENCE OZNÁMENÍ</w:t>
      </w:r>
      <w:bookmarkEnd w:id="58"/>
      <w:bookmarkEnd w:id="59"/>
    </w:p>
    <w:p w14:paraId="43C9A49F" w14:textId="5C9B1DC5" w:rsidR="00C123F2" w:rsidRPr="000F4588" w:rsidRDefault="00730726" w:rsidP="000F4588">
      <w:pPr>
        <w:pStyle w:val="Styl1"/>
        <w:rPr>
          <w:rFonts w:ascii="Athiti" w:hAnsi="Athiti" w:cs="Athiti"/>
        </w:rPr>
      </w:pPr>
      <w:r w:rsidRPr="000F4588">
        <w:rPr>
          <w:rFonts w:ascii="Athiti" w:hAnsi="Athiti" w:cs="Athiti" w:hint="cs"/>
          <w:b/>
        </w:rPr>
        <w:t>Způsob vedení evidence</w:t>
      </w:r>
      <w:r w:rsidR="00C123F2" w:rsidRPr="000F4588">
        <w:rPr>
          <w:rFonts w:ascii="Athiti" w:hAnsi="Athiti" w:cs="Athiti" w:hint="cs"/>
        </w:rPr>
        <w:t xml:space="preserve">. </w:t>
      </w:r>
      <w:r w:rsidRPr="000F4588">
        <w:rPr>
          <w:rFonts w:ascii="Athiti" w:hAnsi="Athiti" w:cs="Athiti" w:hint="cs"/>
        </w:rPr>
        <w:t>Řešitel oznámení vede evidenci Oznámení</w:t>
      </w:r>
      <w:r w:rsidR="0069745F" w:rsidRPr="000F4588">
        <w:rPr>
          <w:rFonts w:ascii="Athiti" w:hAnsi="Athiti" w:cs="Athiti" w:hint="cs"/>
        </w:rPr>
        <w:t>, a to</w:t>
      </w:r>
      <w:r w:rsidR="00531106" w:rsidRPr="000F4588">
        <w:rPr>
          <w:rFonts w:ascii="Athiti" w:hAnsi="Athiti" w:cs="Athiti" w:hint="cs"/>
        </w:rPr>
        <w:t xml:space="preserve"> bezpečným způsobem, který zamezuje jakékoliv </w:t>
      </w:r>
      <w:r w:rsidR="000E3AF8" w:rsidRPr="000F4588">
        <w:rPr>
          <w:rFonts w:ascii="Athiti" w:hAnsi="Athiti" w:cs="Athiti" w:hint="cs"/>
        </w:rPr>
        <w:t>jiné</w:t>
      </w:r>
      <w:r w:rsidR="00531106" w:rsidRPr="000F4588">
        <w:rPr>
          <w:rFonts w:ascii="Athiti" w:hAnsi="Athiti" w:cs="Athiti" w:hint="cs"/>
        </w:rPr>
        <w:t xml:space="preserve"> osobě přístup k</w:t>
      </w:r>
      <w:r w:rsidR="000E3AF8" w:rsidRPr="000F4588">
        <w:rPr>
          <w:rFonts w:ascii="Athiti" w:hAnsi="Athiti" w:cs="Athiti" w:hint="cs"/>
        </w:rPr>
        <w:t xml:space="preserve"> evidovaným údajům, </w:t>
      </w:r>
      <w:r w:rsidR="00531106" w:rsidRPr="000F4588">
        <w:rPr>
          <w:rFonts w:ascii="Athiti" w:hAnsi="Athiti" w:cs="Athiti" w:hint="cs"/>
        </w:rPr>
        <w:t xml:space="preserve">Oznámení nebo skutečnostem, které z </w:t>
      </w:r>
      <w:r w:rsidR="00D7710F" w:rsidRPr="000F4588">
        <w:rPr>
          <w:rFonts w:ascii="Athiti" w:hAnsi="Athiti" w:cs="Athiti" w:hint="cs"/>
        </w:rPr>
        <w:t>řešení</w:t>
      </w:r>
      <w:r w:rsidR="00531106" w:rsidRPr="000F4588">
        <w:rPr>
          <w:rFonts w:ascii="Athiti" w:hAnsi="Athiti" w:cs="Athiti" w:hint="cs"/>
        </w:rPr>
        <w:t xml:space="preserve"> Oznámení vyplynou</w:t>
      </w:r>
      <w:r w:rsidR="0069745F" w:rsidRPr="000F4588">
        <w:rPr>
          <w:rFonts w:ascii="Athiti" w:hAnsi="Athiti" w:cs="Athiti" w:hint="cs"/>
        </w:rPr>
        <w:t>. Tato evidence je přístupná pouze Řešiteli oznámení</w:t>
      </w:r>
      <w:r w:rsidR="0049384B" w:rsidRPr="000F4588">
        <w:rPr>
          <w:rFonts w:ascii="Athiti" w:hAnsi="Athiti" w:cs="Athiti" w:hint="cs"/>
        </w:rPr>
        <w:t xml:space="preserve"> a Zástupc</w:t>
      </w:r>
      <w:r w:rsidR="000E3AF8" w:rsidRPr="000F4588">
        <w:rPr>
          <w:rFonts w:ascii="Athiti" w:hAnsi="Athiti" w:cs="Athiti" w:hint="cs"/>
        </w:rPr>
        <w:t>i</w:t>
      </w:r>
      <w:r w:rsidR="0049384B" w:rsidRPr="000F4588">
        <w:rPr>
          <w:rFonts w:ascii="Athiti" w:hAnsi="Athiti" w:cs="Athiti" w:hint="cs"/>
        </w:rPr>
        <w:t xml:space="preserve"> Řešitele oznámení. </w:t>
      </w:r>
    </w:p>
    <w:p w14:paraId="3C8B6076" w14:textId="364C5D40" w:rsidR="0049384B" w:rsidRPr="000F4588" w:rsidRDefault="0069745F" w:rsidP="000F4588">
      <w:pPr>
        <w:pStyle w:val="Styl1"/>
        <w:rPr>
          <w:rFonts w:ascii="Athiti" w:hAnsi="Athiti" w:cs="Athiti"/>
          <w:sz w:val="20"/>
        </w:rPr>
      </w:pPr>
      <w:bookmarkStart w:id="60" w:name="_Ref58850346"/>
      <w:r w:rsidRPr="000F4588">
        <w:rPr>
          <w:rFonts w:ascii="Athiti" w:hAnsi="Athiti" w:cs="Athiti" w:hint="cs"/>
          <w:b/>
        </w:rPr>
        <w:t>Obsah evidence</w:t>
      </w:r>
      <w:r w:rsidRPr="000F4588">
        <w:rPr>
          <w:rFonts w:ascii="Athiti" w:hAnsi="Athiti" w:cs="Athiti" w:hint="cs"/>
        </w:rPr>
        <w:t xml:space="preserve">. V evidenci jsou vedeny </w:t>
      </w:r>
      <w:r w:rsidR="0049384B" w:rsidRPr="000F4588">
        <w:rPr>
          <w:rFonts w:ascii="Athiti" w:hAnsi="Athiti" w:cs="Athiti" w:hint="cs"/>
        </w:rPr>
        <w:t xml:space="preserve">následující </w:t>
      </w:r>
      <w:r w:rsidRPr="000F4588">
        <w:rPr>
          <w:rFonts w:ascii="Athiti" w:hAnsi="Athiti" w:cs="Athiti" w:hint="cs"/>
        </w:rPr>
        <w:t>informace</w:t>
      </w:r>
      <w:r w:rsidR="0049384B" w:rsidRPr="000F4588">
        <w:rPr>
          <w:rFonts w:ascii="Athiti" w:hAnsi="Athiti" w:cs="Athiti" w:hint="cs"/>
        </w:rPr>
        <w:t>:</w:t>
      </w:r>
      <w:r w:rsidRPr="000F4588">
        <w:rPr>
          <w:rFonts w:ascii="Athiti" w:hAnsi="Athiti" w:cs="Athiti" w:hint="cs"/>
        </w:rPr>
        <w:t xml:space="preserve"> </w:t>
      </w:r>
    </w:p>
    <w:p w14:paraId="3FCFFCF5" w14:textId="78DD483D" w:rsidR="0049384B" w:rsidRPr="000F4588" w:rsidRDefault="0049384B" w:rsidP="00E3485E">
      <w:pPr>
        <w:pStyle w:val="Styl2"/>
        <w:rPr>
          <w:rFonts w:ascii="Athiti" w:hAnsi="Athiti" w:cs="Athiti"/>
          <w:sz w:val="20"/>
          <w:szCs w:val="20"/>
        </w:rPr>
      </w:pPr>
      <w:r w:rsidRPr="000F4588">
        <w:rPr>
          <w:rFonts w:ascii="Athiti" w:hAnsi="Athiti" w:cs="Athiti" w:hint="cs"/>
        </w:rPr>
        <w:t xml:space="preserve">datum přijetí oznámení, </w:t>
      </w:r>
    </w:p>
    <w:p w14:paraId="0420AE0C" w14:textId="4804B1EC" w:rsidR="0049384B" w:rsidRPr="000F4588" w:rsidRDefault="0049384B" w:rsidP="00E3485E">
      <w:pPr>
        <w:pStyle w:val="Styl2"/>
        <w:rPr>
          <w:rFonts w:ascii="Athiti" w:hAnsi="Athiti" w:cs="Athiti"/>
          <w:sz w:val="20"/>
          <w:szCs w:val="20"/>
        </w:rPr>
      </w:pPr>
      <w:r w:rsidRPr="000F4588">
        <w:rPr>
          <w:rFonts w:ascii="Athiti" w:hAnsi="Athiti" w:cs="Athiti" w:hint="cs"/>
        </w:rPr>
        <w:t xml:space="preserve">jméno, příjmení, datum narození a kontaktní adresa Oznamovatele, nebo jiné údaje, z nichž je možné dovodit totožnost Oznamovatele, jsou-li tyto údaje známy, </w:t>
      </w:r>
    </w:p>
    <w:p w14:paraId="330AA5A6" w14:textId="77777777" w:rsidR="0049384B" w:rsidRPr="000F4588" w:rsidRDefault="0049384B" w:rsidP="00E3485E">
      <w:pPr>
        <w:pStyle w:val="Styl2"/>
        <w:rPr>
          <w:rFonts w:ascii="Athiti" w:hAnsi="Athiti" w:cs="Athiti"/>
          <w:sz w:val="20"/>
          <w:szCs w:val="20"/>
        </w:rPr>
      </w:pPr>
      <w:r w:rsidRPr="000F4588">
        <w:rPr>
          <w:rFonts w:ascii="Athiti" w:hAnsi="Athiti" w:cs="Athiti" w:hint="cs"/>
        </w:rPr>
        <w:t xml:space="preserve">shrnutí obsahu Oznámení a identifikace osoby, proti které oznámení směřovalo, je-li její totožnost známa, </w:t>
      </w:r>
    </w:p>
    <w:p w14:paraId="29E5777A" w14:textId="14CACD8D" w:rsidR="0049384B" w:rsidRPr="000F4588" w:rsidRDefault="0049384B" w:rsidP="00E3485E">
      <w:pPr>
        <w:pStyle w:val="Styl2"/>
        <w:rPr>
          <w:rFonts w:ascii="Athiti" w:hAnsi="Athiti" w:cs="Athiti"/>
        </w:rPr>
      </w:pPr>
      <w:r w:rsidRPr="000F4588">
        <w:rPr>
          <w:rFonts w:ascii="Athiti" w:hAnsi="Athiti" w:cs="Athiti" w:hint="cs"/>
        </w:rPr>
        <w:t>datum ukončení posouzení důvodnosti oznámení Řešitelem oznámení a jeho výsledek.</w:t>
      </w:r>
    </w:p>
    <w:bookmarkEnd w:id="60"/>
    <w:p w14:paraId="2194698D" w14:textId="4D62FA6D" w:rsidR="00C123F2" w:rsidRPr="000F4588" w:rsidRDefault="00141A1B" w:rsidP="000F4588">
      <w:pPr>
        <w:pStyle w:val="Styl1"/>
        <w:rPr>
          <w:rFonts w:ascii="Athiti" w:hAnsi="Athiti" w:cs="Athiti"/>
        </w:rPr>
      </w:pPr>
      <w:r w:rsidRPr="000F4588">
        <w:rPr>
          <w:rStyle w:val="Styl1Char"/>
          <w:rFonts w:ascii="Athiti" w:hAnsi="Athiti" w:cs="Athiti" w:hint="cs"/>
          <w:b/>
          <w:bCs/>
        </w:rPr>
        <w:t>Doba uchování</w:t>
      </w:r>
      <w:r w:rsidRPr="000F4588">
        <w:rPr>
          <w:rStyle w:val="Styl1Char"/>
          <w:rFonts w:ascii="Athiti" w:hAnsi="Athiti" w:cs="Athiti" w:hint="cs"/>
        </w:rPr>
        <w:t xml:space="preserve">. Oznámení </w:t>
      </w:r>
      <w:r w:rsidR="00F573F5" w:rsidRPr="000F4588">
        <w:rPr>
          <w:rStyle w:val="Styl1Char"/>
          <w:rFonts w:ascii="Athiti" w:hAnsi="Athiti" w:cs="Athiti" w:hint="cs"/>
        </w:rPr>
        <w:t>podané prostřednictvím vnitřního oznamovacího systému a dokumenty související s Oznámením jsou uchovávány po dobu 5 let ode dne přijetí oznámen</w:t>
      </w:r>
      <w:r w:rsidRPr="000F4588">
        <w:rPr>
          <w:rStyle w:val="Styl1Char"/>
          <w:rFonts w:ascii="Athiti" w:hAnsi="Athiti" w:cs="Athiti" w:hint="cs"/>
        </w:rPr>
        <w:t xml:space="preserve">. </w:t>
      </w:r>
      <w:r w:rsidR="00FC3AB1" w:rsidRPr="000F4588">
        <w:rPr>
          <w:rStyle w:val="Styl1Char"/>
          <w:rFonts w:ascii="Athiti" w:hAnsi="Athiti" w:cs="Athiti" w:hint="cs"/>
        </w:rPr>
        <w:t xml:space="preserve">Záznam </w:t>
      </w:r>
      <w:r w:rsidR="00F573F5" w:rsidRPr="000F4588">
        <w:rPr>
          <w:rStyle w:val="Styl1Char"/>
          <w:rFonts w:ascii="Athiti" w:hAnsi="Athiti" w:cs="Athiti" w:hint="cs"/>
        </w:rPr>
        <w:t>v evidenci oznámení je uchováván po neomezenou dobu</w:t>
      </w:r>
      <w:r w:rsidR="00FC3AB1" w:rsidRPr="000F4588">
        <w:rPr>
          <w:rFonts w:ascii="Athiti" w:hAnsi="Athiti" w:cs="Athiti" w:hint="cs"/>
        </w:rPr>
        <w:t xml:space="preserve">. </w:t>
      </w:r>
    </w:p>
    <w:p w14:paraId="6B88F231" w14:textId="25D46D88" w:rsidR="001222E5" w:rsidRPr="000F4588" w:rsidRDefault="001222E5" w:rsidP="000F4588">
      <w:pPr>
        <w:pStyle w:val="Nadpis1"/>
        <w:rPr>
          <w:rFonts w:ascii="Athiti" w:hAnsi="Athiti" w:cs="Athiti"/>
          <w:caps/>
        </w:rPr>
      </w:pPr>
      <w:bookmarkStart w:id="61" w:name="_Toc158831315"/>
      <w:bookmarkStart w:id="62" w:name="_Toc161664519"/>
      <w:r w:rsidRPr="000F4588">
        <w:rPr>
          <w:rFonts w:ascii="Athiti" w:hAnsi="Athiti" w:cs="Athiti" w:hint="cs"/>
        </w:rPr>
        <w:t>P</w:t>
      </w:r>
      <w:r w:rsidR="00A42E92" w:rsidRPr="000F4588">
        <w:rPr>
          <w:rFonts w:ascii="Athiti" w:hAnsi="Athiti" w:cs="Athiti" w:hint="cs"/>
        </w:rPr>
        <w:t xml:space="preserve">ODÁNÍ OZNÁMENÍ </w:t>
      </w:r>
      <w:r w:rsidR="0049384B" w:rsidRPr="000F4588">
        <w:rPr>
          <w:rFonts w:ascii="Athiti" w:hAnsi="Athiti" w:cs="Athiti" w:hint="cs"/>
          <w:caps/>
        </w:rPr>
        <w:t>VNĚJŠÍM OZNAMOVACÍM SYSTÉMEM</w:t>
      </w:r>
      <w:r w:rsidR="00A42E92" w:rsidRPr="000F4588">
        <w:rPr>
          <w:rFonts w:ascii="Athiti" w:hAnsi="Athiti" w:cs="Athiti" w:hint="cs"/>
        </w:rPr>
        <w:t xml:space="preserve">, MOŽNOST </w:t>
      </w:r>
      <w:r w:rsidR="00D7710F" w:rsidRPr="000F4588">
        <w:rPr>
          <w:rFonts w:ascii="Athiti" w:hAnsi="Athiti" w:cs="Athiti" w:hint="cs"/>
        </w:rPr>
        <w:t>U</w:t>
      </w:r>
      <w:r w:rsidR="00A42E92" w:rsidRPr="000F4588">
        <w:rPr>
          <w:rFonts w:ascii="Athiti" w:hAnsi="Athiti" w:cs="Athiti" w:hint="cs"/>
        </w:rPr>
        <w:t>VEŘEJNIT OZNÁMENÍ</w:t>
      </w:r>
      <w:bookmarkEnd w:id="61"/>
      <w:bookmarkEnd w:id="62"/>
      <w:r w:rsidRPr="000F4588">
        <w:rPr>
          <w:rFonts w:ascii="Athiti" w:hAnsi="Athiti" w:cs="Athiti" w:hint="cs"/>
        </w:rPr>
        <w:t xml:space="preserve"> </w:t>
      </w:r>
    </w:p>
    <w:p w14:paraId="5E8464FC" w14:textId="10170960" w:rsidR="00FC3AB1" w:rsidRPr="000F4588" w:rsidRDefault="00FC3AB1" w:rsidP="00E3485E">
      <w:pPr>
        <w:pStyle w:val="Styl1"/>
        <w:rPr>
          <w:rFonts w:ascii="Athiti" w:hAnsi="Athiti" w:cs="Athiti"/>
        </w:rPr>
      </w:pPr>
      <w:r w:rsidRPr="000F4588">
        <w:rPr>
          <w:rFonts w:ascii="Athiti" w:hAnsi="Athiti" w:cs="Athiti" w:hint="cs"/>
          <w:b/>
        </w:rPr>
        <w:t xml:space="preserve">Externí podání </w:t>
      </w:r>
      <w:r w:rsidR="0049384B" w:rsidRPr="000F4588">
        <w:rPr>
          <w:rFonts w:ascii="Athiti" w:hAnsi="Athiti" w:cs="Athiti" w:hint="cs"/>
          <w:b/>
        </w:rPr>
        <w:t>Oznámení</w:t>
      </w:r>
      <w:r w:rsidRPr="000F4588">
        <w:rPr>
          <w:rFonts w:ascii="Athiti" w:hAnsi="Athiti" w:cs="Athiti" w:hint="cs"/>
          <w:b/>
        </w:rPr>
        <w:t xml:space="preserve"> </w:t>
      </w:r>
      <w:r w:rsidR="0049384B" w:rsidRPr="000F4588">
        <w:rPr>
          <w:rFonts w:ascii="Athiti" w:hAnsi="Athiti" w:cs="Athiti" w:hint="cs"/>
          <w:b/>
        </w:rPr>
        <w:t>M</w:t>
      </w:r>
      <w:r w:rsidRPr="000F4588">
        <w:rPr>
          <w:rFonts w:ascii="Athiti" w:hAnsi="Athiti" w:cs="Athiti" w:hint="cs"/>
          <w:b/>
        </w:rPr>
        <w:t xml:space="preserve">inisterstvu spravedlnosti nebo </w:t>
      </w:r>
      <w:r w:rsidR="00D7710F" w:rsidRPr="000F4588">
        <w:rPr>
          <w:rFonts w:ascii="Athiti" w:hAnsi="Athiti" w:cs="Athiti" w:hint="cs"/>
          <w:b/>
        </w:rPr>
        <w:t>u</w:t>
      </w:r>
      <w:r w:rsidRPr="000F4588">
        <w:rPr>
          <w:rFonts w:ascii="Athiti" w:hAnsi="Athiti" w:cs="Athiti" w:hint="cs"/>
          <w:b/>
        </w:rPr>
        <w:t>veřejnění oznámení.</w:t>
      </w:r>
      <w:r w:rsidRPr="000F4588">
        <w:rPr>
          <w:rFonts w:ascii="Athiti" w:hAnsi="Athiti" w:cs="Athiti" w:hint="cs"/>
        </w:rPr>
        <w:t xml:space="preserve"> </w:t>
      </w:r>
      <w:bookmarkStart w:id="63" w:name="_Hlk153886142"/>
      <w:r w:rsidR="00531106" w:rsidRPr="000F4588">
        <w:rPr>
          <w:rFonts w:ascii="Athiti" w:hAnsi="Athiti" w:cs="Athiti" w:hint="cs"/>
        </w:rPr>
        <w:t>V</w:t>
      </w:r>
      <w:r w:rsidRPr="000F4588">
        <w:rPr>
          <w:rFonts w:ascii="Athiti" w:hAnsi="Athiti" w:cs="Athiti" w:hint="cs"/>
        </w:rPr>
        <w:t xml:space="preserve"> případě, že </w:t>
      </w:r>
      <w:r w:rsidR="0049384B" w:rsidRPr="000F4588">
        <w:rPr>
          <w:rFonts w:ascii="Athiti" w:hAnsi="Athiti" w:cs="Athiti" w:hint="cs"/>
        </w:rPr>
        <w:t>O</w:t>
      </w:r>
      <w:r w:rsidRPr="000F4588">
        <w:rPr>
          <w:rFonts w:ascii="Athiti" w:hAnsi="Athiti" w:cs="Athiti" w:hint="cs"/>
        </w:rPr>
        <w:t xml:space="preserve">znamovatel nechce </w:t>
      </w:r>
      <w:r w:rsidR="0049384B" w:rsidRPr="000F4588">
        <w:rPr>
          <w:rFonts w:ascii="Athiti" w:hAnsi="Athiti" w:cs="Athiti" w:hint="cs"/>
        </w:rPr>
        <w:t>učinit Oznámení prostřednictvím vnitřního oznamovacího systému povinné osoby</w:t>
      </w:r>
      <w:r w:rsidRPr="000F4588">
        <w:rPr>
          <w:rFonts w:ascii="Athiti" w:hAnsi="Athiti" w:cs="Athiti" w:hint="cs"/>
        </w:rPr>
        <w:t xml:space="preserve">, může učinit </w:t>
      </w:r>
      <w:r w:rsidR="00531106" w:rsidRPr="000F4588">
        <w:rPr>
          <w:rFonts w:ascii="Athiti" w:hAnsi="Athiti" w:cs="Athiti" w:hint="cs"/>
        </w:rPr>
        <w:t>O</w:t>
      </w:r>
      <w:r w:rsidRPr="000F4588">
        <w:rPr>
          <w:rFonts w:ascii="Athiti" w:hAnsi="Athiti" w:cs="Athiti" w:hint="cs"/>
        </w:rPr>
        <w:t>známení</w:t>
      </w:r>
      <w:bookmarkEnd w:id="63"/>
      <w:r w:rsidRPr="000F4588">
        <w:rPr>
          <w:rFonts w:ascii="Athiti" w:hAnsi="Athiti" w:cs="Athiti" w:hint="cs"/>
        </w:rPr>
        <w:t xml:space="preserve"> externě na portálu </w:t>
      </w:r>
      <w:r w:rsidR="0049384B" w:rsidRPr="000F4588">
        <w:rPr>
          <w:rFonts w:ascii="Athiti" w:hAnsi="Athiti" w:cs="Athiti" w:hint="cs"/>
        </w:rPr>
        <w:t>M</w:t>
      </w:r>
      <w:r w:rsidRPr="000F4588">
        <w:rPr>
          <w:rFonts w:ascii="Athiti" w:hAnsi="Athiti" w:cs="Athiti" w:hint="cs"/>
        </w:rPr>
        <w:t xml:space="preserve">inisterstva spravedlnosti, který je dostupný zde: https://oznamovatel.justice.cz/chci-podat-oznameni/. </w:t>
      </w:r>
      <w:bookmarkStart w:id="64" w:name="_Hlk146718402"/>
      <w:r w:rsidR="00531106" w:rsidRPr="000F4588">
        <w:rPr>
          <w:rFonts w:ascii="Athiti" w:hAnsi="Athiti" w:cs="Athiti" w:hint="cs"/>
        </w:rPr>
        <w:t xml:space="preserve">Za splnění podmínek stanovených </w:t>
      </w:r>
      <w:r w:rsidR="00EE634E" w:rsidRPr="000F4588">
        <w:rPr>
          <w:rFonts w:ascii="Athiti" w:hAnsi="Athiti" w:cs="Athiti" w:hint="cs"/>
        </w:rPr>
        <w:t xml:space="preserve">§ 7 odst. 1 písm. c) </w:t>
      </w:r>
      <w:r w:rsidR="00531106" w:rsidRPr="000F4588">
        <w:rPr>
          <w:rFonts w:ascii="Athiti" w:hAnsi="Athiti" w:cs="Athiti" w:hint="cs"/>
        </w:rPr>
        <w:t>Zákon</w:t>
      </w:r>
      <w:r w:rsidR="00EE634E" w:rsidRPr="000F4588">
        <w:rPr>
          <w:rFonts w:ascii="Athiti" w:hAnsi="Athiti" w:cs="Athiti" w:hint="cs"/>
        </w:rPr>
        <w:t>a</w:t>
      </w:r>
      <w:r w:rsidR="00531106" w:rsidRPr="000F4588">
        <w:rPr>
          <w:rFonts w:ascii="Athiti" w:hAnsi="Athiti" w:cs="Athiti" w:hint="cs"/>
        </w:rPr>
        <w:t xml:space="preserve"> může Oznamovatel Oznámení </w:t>
      </w:r>
      <w:r w:rsidR="00EE634E" w:rsidRPr="000F4588">
        <w:rPr>
          <w:rFonts w:ascii="Athiti" w:hAnsi="Athiti" w:cs="Athiti" w:hint="cs"/>
        </w:rPr>
        <w:t>u</w:t>
      </w:r>
      <w:r w:rsidR="00531106" w:rsidRPr="000F4588">
        <w:rPr>
          <w:rFonts w:ascii="Athiti" w:hAnsi="Athiti" w:cs="Athiti" w:hint="cs"/>
        </w:rPr>
        <w:t xml:space="preserve">veřejnit. </w:t>
      </w:r>
      <w:bookmarkEnd w:id="64"/>
    </w:p>
    <w:p w14:paraId="42504C32" w14:textId="73B4F5E6" w:rsidR="00D7710F" w:rsidRPr="000F4588" w:rsidRDefault="00D7710F" w:rsidP="000F4588">
      <w:pPr>
        <w:pStyle w:val="Styl1"/>
        <w:numPr>
          <w:ilvl w:val="0"/>
          <w:numId w:val="0"/>
        </w:numPr>
        <w:ind w:left="567"/>
        <w:rPr>
          <w:rFonts w:ascii="Athiti" w:hAnsi="Athiti" w:cs="Athiti"/>
        </w:rPr>
      </w:pPr>
      <w:r w:rsidRPr="000F4588">
        <w:rPr>
          <w:rFonts w:ascii="Athiti" w:hAnsi="Athiti" w:cs="Athiti" w:hint="cs"/>
        </w:rPr>
        <w:t>V případě využití oznamovacího systému Ministerstva spravedlnosti nebo uveřejnění oznámení není možné Oznamovatele a s ním Spřízněné osoby vystavit odvetným opatřením a požívají stejné ochrany, jako kdyby Oznamovatel využil vnitřní oznamovací systém povinné osoby</w:t>
      </w:r>
    </w:p>
    <w:p w14:paraId="11C32294" w14:textId="3EF8BB46" w:rsidR="00427E9C" w:rsidRPr="000F4588" w:rsidRDefault="00FC3AB1" w:rsidP="000F4588">
      <w:pPr>
        <w:pStyle w:val="Styl1"/>
        <w:rPr>
          <w:rFonts w:ascii="Athiti" w:hAnsi="Athiti" w:cs="Athiti"/>
          <w:b/>
          <w:caps/>
        </w:rPr>
      </w:pPr>
      <w:r w:rsidRPr="000F4588">
        <w:rPr>
          <w:rFonts w:ascii="Athiti" w:hAnsi="Athiti" w:cs="Athiti" w:hint="cs"/>
          <w:b/>
        </w:rPr>
        <w:t xml:space="preserve">Externí podání </w:t>
      </w:r>
      <w:r w:rsidR="00253911" w:rsidRPr="000F4588">
        <w:rPr>
          <w:rFonts w:ascii="Athiti" w:hAnsi="Athiti" w:cs="Athiti" w:hint="cs"/>
          <w:b/>
        </w:rPr>
        <w:t>O</w:t>
      </w:r>
      <w:r w:rsidRPr="000F4588">
        <w:rPr>
          <w:rFonts w:ascii="Athiti" w:hAnsi="Athiti" w:cs="Athiti" w:hint="cs"/>
          <w:b/>
        </w:rPr>
        <w:t xml:space="preserve">známení podle AML zákona FAÚ a zákaz </w:t>
      </w:r>
      <w:r w:rsidR="00EE634E" w:rsidRPr="000F4588">
        <w:rPr>
          <w:rFonts w:ascii="Athiti" w:hAnsi="Athiti" w:cs="Athiti" w:hint="cs"/>
          <w:b/>
        </w:rPr>
        <w:t>u</w:t>
      </w:r>
      <w:r w:rsidRPr="000F4588">
        <w:rPr>
          <w:rFonts w:ascii="Athiti" w:hAnsi="Athiti" w:cs="Athiti" w:hint="cs"/>
          <w:b/>
        </w:rPr>
        <w:t xml:space="preserve">veřejnění </w:t>
      </w:r>
      <w:r w:rsidR="00EE634E" w:rsidRPr="000F4588">
        <w:rPr>
          <w:rFonts w:ascii="Athiti" w:hAnsi="Athiti" w:cs="Athiti" w:hint="cs"/>
          <w:b/>
        </w:rPr>
        <w:t>O</w:t>
      </w:r>
      <w:r w:rsidRPr="000F4588">
        <w:rPr>
          <w:rFonts w:ascii="Athiti" w:hAnsi="Athiti" w:cs="Athiti" w:hint="cs"/>
          <w:b/>
        </w:rPr>
        <w:t>známení</w:t>
      </w:r>
      <w:r w:rsidR="00EE634E" w:rsidRPr="000F4588">
        <w:rPr>
          <w:rFonts w:ascii="Athiti" w:hAnsi="Athiti" w:cs="Athiti" w:hint="cs"/>
          <w:b/>
        </w:rPr>
        <w:t xml:space="preserve"> podle AML zákona</w:t>
      </w:r>
      <w:r w:rsidRPr="000F4588">
        <w:rPr>
          <w:rFonts w:ascii="Athiti" w:hAnsi="Athiti" w:cs="Athiti" w:hint="cs"/>
          <w:b/>
        </w:rPr>
        <w:t>.</w:t>
      </w:r>
      <w:r w:rsidRPr="000F4588">
        <w:rPr>
          <w:rFonts w:ascii="Athiti" w:hAnsi="Athiti" w:cs="Athiti" w:hint="cs"/>
        </w:rPr>
        <w:t xml:space="preserve"> </w:t>
      </w:r>
      <w:r w:rsidR="00EE634E" w:rsidRPr="000F4588">
        <w:rPr>
          <w:rFonts w:ascii="Athiti" w:hAnsi="Athiti" w:cs="Athiti" w:hint="cs"/>
        </w:rPr>
        <w:t xml:space="preserve">V případě, že Oznamovatel nechce učinit Oznámení podle AML zákona prostřednictvím vnitřního oznamovacího systému povinné osoby, může učinit Oznámení </w:t>
      </w:r>
      <w:r w:rsidR="00531106" w:rsidRPr="000F4588">
        <w:rPr>
          <w:rFonts w:ascii="Athiti" w:hAnsi="Athiti" w:cs="Athiti" w:hint="cs"/>
        </w:rPr>
        <w:t>Finančnímu analytickému úřadu</w:t>
      </w:r>
      <w:r w:rsidRPr="000F4588">
        <w:rPr>
          <w:rFonts w:ascii="Athiti" w:hAnsi="Athiti" w:cs="Athiti" w:hint="cs"/>
        </w:rPr>
        <w:t xml:space="preserve"> </w:t>
      </w:r>
      <w:r w:rsidR="00614C46" w:rsidRPr="000F4588">
        <w:rPr>
          <w:rFonts w:ascii="Athiti" w:hAnsi="Athiti" w:cs="Athiti" w:hint="cs"/>
        </w:rPr>
        <w:t>na/do:</w:t>
      </w:r>
    </w:p>
    <w:p w14:paraId="3B94D83E" w14:textId="77777777" w:rsidR="006B540E" w:rsidRPr="000F4588" w:rsidRDefault="006B540E" w:rsidP="00430CB3">
      <w:pPr>
        <w:pStyle w:val="RLTextlnkuslovan"/>
        <w:numPr>
          <w:ilvl w:val="0"/>
          <w:numId w:val="7"/>
        </w:numPr>
        <w:ind w:left="1134" w:hanging="425"/>
        <w:rPr>
          <w:rFonts w:ascii="Athiti" w:hAnsi="Athiti" w:cs="Athiti"/>
          <w:sz w:val="22"/>
        </w:rPr>
      </w:pPr>
      <w:r w:rsidRPr="000F4588">
        <w:rPr>
          <w:rFonts w:ascii="Athiti" w:hAnsi="Athiti" w:cs="Athiti" w:hint="cs"/>
          <w:sz w:val="22"/>
        </w:rPr>
        <w:t xml:space="preserve">datové schránky: egi8zyh </w:t>
      </w:r>
    </w:p>
    <w:p w14:paraId="70A2BCF2" w14:textId="2CE7BE4A" w:rsidR="006B540E" w:rsidRPr="000F4588" w:rsidRDefault="006B540E" w:rsidP="00430CB3">
      <w:pPr>
        <w:pStyle w:val="RLTextlnkuslovan"/>
        <w:numPr>
          <w:ilvl w:val="0"/>
          <w:numId w:val="7"/>
        </w:numPr>
        <w:ind w:left="1134" w:hanging="425"/>
        <w:rPr>
          <w:rFonts w:ascii="Athiti" w:hAnsi="Athiti" w:cs="Athiti"/>
          <w:bCs/>
          <w:sz w:val="22"/>
          <w:szCs w:val="22"/>
        </w:rPr>
      </w:pPr>
      <w:r w:rsidRPr="000F4588">
        <w:rPr>
          <w:rFonts w:ascii="Athiti" w:hAnsi="Athiti" w:cs="Athiti" w:hint="cs"/>
          <w:sz w:val="22"/>
        </w:rPr>
        <w:t>adresu pro osobní doručení: Washingtonova 1621/11, 110 00 Praha 1</w:t>
      </w:r>
    </w:p>
    <w:p w14:paraId="0E473C71" w14:textId="65AA6A1F" w:rsidR="006B540E" w:rsidRPr="000F4588" w:rsidRDefault="006B540E" w:rsidP="00430CB3">
      <w:pPr>
        <w:pStyle w:val="RLTextlnkuslovan"/>
        <w:numPr>
          <w:ilvl w:val="0"/>
          <w:numId w:val="7"/>
        </w:numPr>
        <w:ind w:left="1134" w:hanging="425"/>
        <w:rPr>
          <w:rFonts w:ascii="Athiti" w:hAnsi="Athiti" w:cs="Athiti"/>
          <w:sz w:val="22"/>
        </w:rPr>
      </w:pPr>
      <w:r w:rsidRPr="000F4588">
        <w:rPr>
          <w:rFonts w:ascii="Athiti" w:hAnsi="Athiti" w:cs="Athiti" w:hint="cs"/>
          <w:bCs/>
          <w:sz w:val="22"/>
          <w:szCs w:val="22"/>
        </w:rPr>
        <w:t xml:space="preserve">adresu pro doručování pošty: P. </w:t>
      </w:r>
      <w:r w:rsidRPr="000F4588">
        <w:rPr>
          <w:rFonts w:ascii="Athiti" w:hAnsi="Athiti" w:cs="Athiti" w:hint="cs"/>
          <w:sz w:val="22"/>
        </w:rPr>
        <w:t>O. BOX 675, Jindřišská 14, 111 21 Praha 1</w:t>
      </w:r>
    </w:p>
    <w:p w14:paraId="6FED802E" w14:textId="6C142047" w:rsidR="00427E9C" w:rsidRPr="000F4588" w:rsidRDefault="00427E9C" w:rsidP="00430CB3">
      <w:pPr>
        <w:pStyle w:val="RLTextlnkuslovan"/>
        <w:numPr>
          <w:ilvl w:val="0"/>
          <w:numId w:val="7"/>
        </w:numPr>
        <w:ind w:left="1134" w:hanging="425"/>
        <w:rPr>
          <w:rFonts w:ascii="Athiti" w:hAnsi="Athiti" w:cs="Athiti"/>
          <w:sz w:val="22"/>
        </w:rPr>
      </w:pPr>
      <w:r w:rsidRPr="000F4588">
        <w:rPr>
          <w:rFonts w:ascii="Athiti" w:hAnsi="Athiti" w:cs="Athiti" w:hint="cs"/>
          <w:sz w:val="22"/>
        </w:rPr>
        <w:lastRenderedPageBreak/>
        <w:t>telefonní číslo: v čase od 7:45 do 16:15 hodin: +420 257 044 501</w:t>
      </w:r>
    </w:p>
    <w:p w14:paraId="08B732F0" w14:textId="77777777" w:rsidR="00427E9C" w:rsidRPr="000F4588" w:rsidRDefault="00427E9C" w:rsidP="00430CB3">
      <w:pPr>
        <w:pStyle w:val="RLTextlnkuslovan"/>
        <w:numPr>
          <w:ilvl w:val="0"/>
          <w:numId w:val="7"/>
        </w:numPr>
        <w:ind w:left="1134" w:hanging="425"/>
        <w:rPr>
          <w:rFonts w:ascii="Athiti" w:hAnsi="Athiti" w:cs="Athiti"/>
          <w:sz w:val="22"/>
        </w:rPr>
      </w:pPr>
      <w:r w:rsidRPr="000F4588">
        <w:rPr>
          <w:rFonts w:ascii="Athiti" w:hAnsi="Athiti" w:cs="Athiti" w:hint="cs"/>
          <w:sz w:val="22"/>
        </w:rPr>
        <w:t>telefonní číslo: v čase od 16:15 do 7:45 hodin, dny pracovního klidu, svátky: +420 603 587 663</w:t>
      </w:r>
    </w:p>
    <w:p w14:paraId="035BBFEE" w14:textId="345CB443" w:rsidR="00427E9C" w:rsidRPr="000F4588" w:rsidRDefault="00427E9C" w:rsidP="00430CB3">
      <w:pPr>
        <w:pStyle w:val="RLTextlnkuslovan"/>
        <w:numPr>
          <w:ilvl w:val="0"/>
          <w:numId w:val="7"/>
        </w:numPr>
        <w:ind w:left="1134" w:hanging="425"/>
        <w:rPr>
          <w:rFonts w:ascii="Athiti" w:hAnsi="Athiti" w:cs="Athiti"/>
          <w:sz w:val="22"/>
        </w:rPr>
      </w:pPr>
      <w:r w:rsidRPr="000F4588">
        <w:rPr>
          <w:rFonts w:ascii="Athiti" w:hAnsi="Athiti" w:cs="Athiti" w:hint="cs"/>
          <w:sz w:val="22"/>
        </w:rPr>
        <w:t>fax: +420 257 044 502</w:t>
      </w:r>
    </w:p>
    <w:p w14:paraId="1208B851" w14:textId="54E72D12" w:rsidR="00FC3AB1" w:rsidRPr="000F4588" w:rsidRDefault="00427E9C" w:rsidP="000F4588">
      <w:pPr>
        <w:pStyle w:val="RLTextlnkuslovan"/>
        <w:ind w:left="567"/>
        <w:rPr>
          <w:rFonts w:ascii="Athiti" w:hAnsi="Athiti" w:cs="Athiti"/>
          <w:sz w:val="22"/>
        </w:rPr>
      </w:pPr>
      <w:r w:rsidRPr="000F4588">
        <w:rPr>
          <w:rFonts w:ascii="Athiti" w:hAnsi="Athiti" w:cs="Athiti" w:hint="cs"/>
          <w:b/>
          <w:sz w:val="22"/>
        </w:rPr>
        <w:t>V př</w:t>
      </w:r>
      <w:r w:rsidR="00FC3AB1" w:rsidRPr="000F4588">
        <w:rPr>
          <w:rFonts w:ascii="Athiti" w:hAnsi="Athiti" w:cs="Athiti" w:hint="cs"/>
          <w:b/>
          <w:sz w:val="22"/>
        </w:rPr>
        <w:t xml:space="preserve">ípadě </w:t>
      </w:r>
      <w:r w:rsidRPr="000F4588">
        <w:rPr>
          <w:rFonts w:ascii="Athiti" w:hAnsi="Athiti" w:cs="Athiti" w:hint="cs"/>
          <w:b/>
          <w:sz w:val="22"/>
        </w:rPr>
        <w:t>O</w:t>
      </w:r>
      <w:r w:rsidR="00FC3AB1" w:rsidRPr="000F4588">
        <w:rPr>
          <w:rFonts w:ascii="Athiti" w:hAnsi="Athiti" w:cs="Athiti" w:hint="cs"/>
          <w:b/>
          <w:sz w:val="22"/>
        </w:rPr>
        <w:t xml:space="preserve">známení podle AML zákona není možné využít externí oznamovací systém vedený </w:t>
      </w:r>
      <w:r w:rsidR="00253911" w:rsidRPr="000F4588">
        <w:rPr>
          <w:rFonts w:ascii="Athiti" w:hAnsi="Athiti" w:cs="Athiti" w:hint="cs"/>
          <w:b/>
          <w:sz w:val="22"/>
          <w:szCs w:val="22"/>
        </w:rPr>
        <w:t>M</w:t>
      </w:r>
      <w:r w:rsidR="00FC3AB1" w:rsidRPr="000F4588">
        <w:rPr>
          <w:rFonts w:ascii="Athiti" w:hAnsi="Athiti" w:cs="Athiti" w:hint="cs"/>
          <w:b/>
          <w:sz w:val="22"/>
          <w:szCs w:val="22"/>
        </w:rPr>
        <w:t>inisterstvem</w:t>
      </w:r>
      <w:r w:rsidR="00FC3AB1" w:rsidRPr="000F4588">
        <w:rPr>
          <w:rFonts w:ascii="Athiti" w:hAnsi="Athiti" w:cs="Athiti" w:hint="cs"/>
          <w:b/>
          <w:sz w:val="22"/>
        </w:rPr>
        <w:t xml:space="preserve"> spravedlnosti</w:t>
      </w:r>
      <w:r w:rsidR="00FC3AB1" w:rsidRPr="000F4588">
        <w:rPr>
          <w:rFonts w:ascii="Athiti" w:hAnsi="Athiti" w:cs="Athiti" w:hint="cs"/>
          <w:sz w:val="22"/>
        </w:rPr>
        <w:t xml:space="preserve">. </w:t>
      </w:r>
      <w:r w:rsidRPr="000F4588">
        <w:rPr>
          <w:rFonts w:ascii="Athiti" w:hAnsi="Athiti" w:cs="Athiti" w:hint="cs"/>
          <w:sz w:val="22"/>
        </w:rPr>
        <w:t>O</w:t>
      </w:r>
      <w:r w:rsidR="00FC3AB1" w:rsidRPr="000F4588">
        <w:rPr>
          <w:rFonts w:ascii="Athiti" w:hAnsi="Athiti" w:cs="Athiti" w:hint="cs"/>
          <w:sz w:val="22"/>
        </w:rPr>
        <w:t xml:space="preserve">znamovateli se dále v souladu s AML zákonem </w:t>
      </w:r>
      <w:r w:rsidR="00FC3AB1" w:rsidRPr="000F4588">
        <w:rPr>
          <w:rFonts w:ascii="Athiti" w:hAnsi="Athiti" w:cs="Athiti" w:hint="cs"/>
          <w:b/>
          <w:sz w:val="22"/>
        </w:rPr>
        <w:t>zakazuje jakýmkoliv způsobem uveřejnit</w:t>
      </w:r>
      <w:r w:rsidR="00FC3AB1" w:rsidRPr="000F4588">
        <w:rPr>
          <w:rFonts w:ascii="Athiti" w:hAnsi="Athiti" w:cs="Athiti" w:hint="cs"/>
          <w:sz w:val="22"/>
        </w:rPr>
        <w:t xml:space="preserve"> </w:t>
      </w:r>
      <w:r w:rsidR="006B540E" w:rsidRPr="000F4588">
        <w:rPr>
          <w:rFonts w:ascii="Athiti" w:hAnsi="Athiti" w:cs="Athiti" w:hint="cs"/>
          <w:bCs/>
          <w:sz w:val="22"/>
          <w:szCs w:val="22"/>
        </w:rPr>
        <w:t xml:space="preserve">Oznámení nebo </w:t>
      </w:r>
      <w:r w:rsidR="00FC3AB1" w:rsidRPr="000F4588">
        <w:rPr>
          <w:rFonts w:ascii="Athiti" w:hAnsi="Athiti" w:cs="Athiti" w:hint="cs"/>
          <w:sz w:val="22"/>
        </w:rPr>
        <w:t xml:space="preserve">informace tvořící obsah </w:t>
      </w:r>
      <w:r w:rsidR="006B540E" w:rsidRPr="000F4588">
        <w:rPr>
          <w:rFonts w:ascii="Athiti" w:hAnsi="Athiti" w:cs="Athiti" w:hint="cs"/>
          <w:bCs/>
          <w:sz w:val="22"/>
          <w:szCs w:val="22"/>
        </w:rPr>
        <w:t>O</w:t>
      </w:r>
      <w:r w:rsidR="00FC3AB1" w:rsidRPr="000F4588">
        <w:rPr>
          <w:rFonts w:ascii="Athiti" w:hAnsi="Athiti" w:cs="Athiti" w:hint="cs"/>
          <w:bCs/>
          <w:sz w:val="22"/>
          <w:szCs w:val="22"/>
        </w:rPr>
        <w:t>známení</w:t>
      </w:r>
      <w:r w:rsidR="00FC3AB1" w:rsidRPr="000F4588">
        <w:rPr>
          <w:rFonts w:ascii="Athiti" w:hAnsi="Athiti" w:cs="Athiti" w:hint="cs"/>
          <w:sz w:val="22"/>
        </w:rPr>
        <w:t xml:space="preserve"> podle AML zákona, na které se vztahuje povinnost mlčenlivosti </w:t>
      </w:r>
      <w:r w:rsidR="006B540E" w:rsidRPr="000F4588">
        <w:rPr>
          <w:rFonts w:ascii="Athiti" w:hAnsi="Athiti" w:cs="Athiti" w:hint="cs"/>
          <w:sz w:val="22"/>
        </w:rPr>
        <w:t xml:space="preserve">podle </w:t>
      </w:r>
      <w:r w:rsidR="006B540E" w:rsidRPr="000F4588">
        <w:rPr>
          <w:rFonts w:ascii="Athiti" w:hAnsi="Athiti" w:cs="Athiti" w:hint="cs"/>
          <w:bCs/>
          <w:sz w:val="22"/>
          <w:szCs w:val="22"/>
        </w:rPr>
        <w:t xml:space="preserve">AML </w:t>
      </w:r>
      <w:r w:rsidR="006B540E" w:rsidRPr="000F4588">
        <w:rPr>
          <w:rFonts w:ascii="Athiti" w:hAnsi="Athiti" w:cs="Athiti" w:hint="cs"/>
          <w:sz w:val="22"/>
        </w:rPr>
        <w:t xml:space="preserve">zákona </w:t>
      </w:r>
      <w:r w:rsidR="006B540E" w:rsidRPr="000F4588">
        <w:rPr>
          <w:rFonts w:ascii="Athiti" w:hAnsi="Athiti" w:cs="Athiti" w:hint="cs"/>
          <w:bCs/>
          <w:sz w:val="22"/>
          <w:szCs w:val="22"/>
        </w:rPr>
        <w:t xml:space="preserve">(§ 34a AML zákona). </w:t>
      </w:r>
      <w:r w:rsidR="006B540E" w:rsidRPr="000F4588">
        <w:rPr>
          <w:rFonts w:ascii="Athiti" w:hAnsi="Athiti" w:cs="Athiti" w:hint="cs"/>
          <w:sz w:val="22"/>
        </w:rPr>
        <w:t xml:space="preserve"> </w:t>
      </w:r>
    </w:p>
    <w:p w14:paraId="1C06351E" w14:textId="61A5F98E" w:rsidR="00D7710F" w:rsidRPr="000F4588" w:rsidRDefault="00D7710F" w:rsidP="00D7710F">
      <w:pPr>
        <w:pStyle w:val="RLTextlnkuslovan"/>
        <w:ind w:left="567"/>
        <w:rPr>
          <w:rFonts w:ascii="Athiti" w:hAnsi="Athiti" w:cs="Athiti"/>
          <w:bCs/>
          <w:sz w:val="22"/>
          <w:szCs w:val="22"/>
        </w:rPr>
      </w:pPr>
      <w:r w:rsidRPr="000F4588">
        <w:rPr>
          <w:rFonts w:ascii="Athiti" w:hAnsi="Athiti" w:cs="Athiti" w:hint="cs"/>
          <w:bCs/>
          <w:sz w:val="22"/>
          <w:szCs w:val="22"/>
        </w:rPr>
        <w:t>V případě využití podání Oznámení Finančnímu analytickému úřadu není možné Oznamovatele a s ním Spřízněné osoby vystavit odvetným opatřením a požívají stejné ochrany, jako kdyby Oznamovatel využil vnitřní oznamovací systém povinné osoby.</w:t>
      </w:r>
    </w:p>
    <w:p w14:paraId="0C75EF4E" w14:textId="0BEFE553" w:rsidR="002A68D3" w:rsidRPr="000F4588" w:rsidRDefault="00174A11" w:rsidP="000F4588">
      <w:pPr>
        <w:pStyle w:val="Nadpis1"/>
        <w:rPr>
          <w:rFonts w:ascii="Athiti" w:hAnsi="Athiti" w:cs="Athiti"/>
        </w:rPr>
      </w:pPr>
      <w:bookmarkStart w:id="65" w:name="_Toc158831316"/>
      <w:bookmarkStart w:id="66" w:name="_Toc161664520"/>
      <w:r w:rsidRPr="000F4588">
        <w:rPr>
          <w:rFonts w:ascii="Athiti" w:hAnsi="Athiti" w:cs="Athiti" w:hint="cs"/>
        </w:rPr>
        <w:t>DALŠÍ POVINNOSTI PŘI ŘEŠENÍ OZNÁMENÍ</w:t>
      </w:r>
      <w:bookmarkEnd w:id="65"/>
      <w:bookmarkEnd w:id="66"/>
    </w:p>
    <w:p w14:paraId="236A28A7" w14:textId="6F7F19AB" w:rsidR="002A68D3" w:rsidRPr="000F4588" w:rsidRDefault="002A68D3" w:rsidP="000F4588">
      <w:pPr>
        <w:pStyle w:val="Styl1"/>
        <w:rPr>
          <w:rFonts w:ascii="Athiti" w:hAnsi="Athiti" w:cs="Athiti"/>
        </w:rPr>
      </w:pPr>
      <w:r w:rsidRPr="000F4588">
        <w:rPr>
          <w:rFonts w:ascii="Athiti" w:hAnsi="Athiti" w:cs="Athiti" w:hint="cs"/>
          <w:b/>
        </w:rPr>
        <w:t>Zákaz postihu Řešitele oznámení</w:t>
      </w:r>
      <w:r w:rsidRPr="000F4588">
        <w:rPr>
          <w:rFonts w:ascii="Athiti" w:hAnsi="Athiti" w:cs="Athiti" w:hint="cs"/>
        </w:rPr>
        <w:t xml:space="preserve">. Řešitel oznámení nesmí být za řádný výkon své činnosti dle Směrnice jakkoli </w:t>
      </w:r>
      <w:r w:rsidR="00637ABA" w:rsidRPr="000F4588">
        <w:rPr>
          <w:rFonts w:ascii="Athiti" w:hAnsi="Athiti" w:cs="Athiti" w:hint="cs"/>
        </w:rPr>
        <w:t>postihován</w:t>
      </w:r>
      <w:r w:rsidRPr="000F4588">
        <w:rPr>
          <w:rFonts w:ascii="Athiti" w:hAnsi="Athiti" w:cs="Athiti" w:hint="cs"/>
        </w:rPr>
        <w:t xml:space="preserve">.  </w:t>
      </w:r>
    </w:p>
    <w:p w14:paraId="62B31D3F" w14:textId="0442B3FD" w:rsidR="002A68D3" w:rsidRPr="000F4588" w:rsidRDefault="002A68D3" w:rsidP="000F4588">
      <w:pPr>
        <w:pStyle w:val="Styl1"/>
        <w:rPr>
          <w:rFonts w:ascii="Athiti" w:hAnsi="Athiti" w:cs="Athiti"/>
        </w:rPr>
      </w:pPr>
      <w:r w:rsidRPr="000F4588">
        <w:rPr>
          <w:rFonts w:ascii="Athiti" w:hAnsi="Athiti" w:cs="Athiti" w:hint="cs"/>
          <w:b/>
        </w:rPr>
        <w:t xml:space="preserve">Zákaz </w:t>
      </w:r>
      <w:r w:rsidR="004054B4" w:rsidRPr="000F4588">
        <w:rPr>
          <w:rFonts w:ascii="Athiti" w:hAnsi="Athiti" w:cs="Athiti" w:hint="cs"/>
          <w:b/>
        </w:rPr>
        <w:t>O</w:t>
      </w:r>
      <w:r w:rsidRPr="000F4588">
        <w:rPr>
          <w:rFonts w:ascii="Athiti" w:hAnsi="Athiti" w:cs="Athiti" w:hint="cs"/>
          <w:b/>
        </w:rPr>
        <w:t>dvetných opatření</w:t>
      </w:r>
      <w:r w:rsidRPr="000F4588">
        <w:rPr>
          <w:rFonts w:ascii="Athiti" w:hAnsi="Athiti" w:cs="Athiti" w:hint="cs"/>
        </w:rPr>
        <w:t xml:space="preserve">. Oznamovatel ani </w:t>
      </w:r>
      <w:r w:rsidR="00EE634E" w:rsidRPr="000F4588">
        <w:rPr>
          <w:rFonts w:ascii="Athiti" w:hAnsi="Athiti" w:cs="Athiti" w:hint="cs"/>
        </w:rPr>
        <w:t xml:space="preserve">s ním </w:t>
      </w:r>
      <w:r w:rsidRPr="000F4588">
        <w:rPr>
          <w:rFonts w:ascii="Athiti" w:hAnsi="Athiti" w:cs="Athiti" w:hint="cs"/>
        </w:rPr>
        <w:t xml:space="preserve">Spřízněné osoby nesmí být vystaveny </w:t>
      </w:r>
      <w:r w:rsidR="00E50148" w:rsidRPr="000F4588">
        <w:rPr>
          <w:rFonts w:ascii="Athiti" w:hAnsi="Athiti" w:cs="Athiti" w:hint="cs"/>
        </w:rPr>
        <w:t xml:space="preserve">v návaznosti na učiněné Oznámení </w:t>
      </w:r>
      <w:r w:rsidR="004054B4" w:rsidRPr="000F4588">
        <w:rPr>
          <w:rFonts w:ascii="Athiti" w:hAnsi="Athiti" w:cs="Athiti" w:hint="cs"/>
        </w:rPr>
        <w:t>O</w:t>
      </w:r>
      <w:r w:rsidR="00E50148" w:rsidRPr="000F4588">
        <w:rPr>
          <w:rFonts w:ascii="Athiti" w:hAnsi="Athiti" w:cs="Athiti" w:hint="cs"/>
        </w:rPr>
        <w:t xml:space="preserve">dvetným opatřením. Tímto však nejsou dotčeny možnosti oprávněného postupu </w:t>
      </w:r>
      <w:r w:rsidR="00301D60" w:rsidRPr="000F4588">
        <w:rPr>
          <w:rFonts w:ascii="Athiti" w:hAnsi="Athiti" w:cs="Athiti" w:hint="cs"/>
        </w:rPr>
        <w:t>p</w:t>
      </w:r>
      <w:r w:rsidR="007C0B2A" w:rsidRPr="000F4588">
        <w:rPr>
          <w:rFonts w:ascii="Athiti" w:hAnsi="Athiti" w:cs="Athiti" w:hint="cs"/>
        </w:rPr>
        <w:t>ovinn</w:t>
      </w:r>
      <w:r w:rsidR="00427E9C" w:rsidRPr="000F4588">
        <w:rPr>
          <w:rFonts w:ascii="Athiti" w:hAnsi="Athiti" w:cs="Athiti" w:hint="cs"/>
        </w:rPr>
        <w:t>é</w:t>
      </w:r>
      <w:r w:rsidR="007C0B2A" w:rsidRPr="000F4588">
        <w:rPr>
          <w:rFonts w:ascii="Athiti" w:hAnsi="Athiti" w:cs="Athiti" w:hint="cs"/>
        </w:rPr>
        <w:t xml:space="preserve"> osob</w:t>
      </w:r>
      <w:r w:rsidR="00427E9C" w:rsidRPr="000F4588">
        <w:rPr>
          <w:rFonts w:ascii="Athiti" w:hAnsi="Athiti" w:cs="Athiti" w:hint="cs"/>
        </w:rPr>
        <w:t>y</w:t>
      </w:r>
      <w:r w:rsidR="00E50148" w:rsidRPr="000F4588">
        <w:rPr>
          <w:rFonts w:ascii="Athiti" w:hAnsi="Athiti" w:cs="Athiti" w:hint="cs"/>
        </w:rPr>
        <w:t xml:space="preserve"> </w:t>
      </w:r>
      <w:r w:rsidR="00EE634E" w:rsidRPr="000F4588">
        <w:rPr>
          <w:rFonts w:ascii="Athiti" w:hAnsi="Athiti" w:cs="Athiti" w:hint="cs"/>
        </w:rPr>
        <w:t xml:space="preserve">vůči osobě, která se dopustila či měla v úmyslu dopustit protiprávního jednání uvedeného v Oznámení, a </w:t>
      </w:r>
      <w:r w:rsidR="00E50148" w:rsidRPr="000F4588">
        <w:rPr>
          <w:rFonts w:ascii="Athiti" w:hAnsi="Athiti" w:cs="Athiti" w:hint="cs"/>
        </w:rPr>
        <w:t xml:space="preserve">vůči Oznamovateli </w:t>
      </w:r>
      <w:r w:rsidR="008F0AA3" w:rsidRPr="000F4588">
        <w:rPr>
          <w:rFonts w:ascii="Athiti" w:hAnsi="Athiti" w:cs="Athiti" w:hint="cs"/>
        </w:rPr>
        <w:t xml:space="preserve">a s ním Spřízněným osobám, pokud Oznamovatel učinil vědomě nepravdivé </w:t>
      </w:r>
      <w:r w:rsidR="00E50148" w:rsidRPr="000F4588">
        <w:rPr>
          <w:rFonts w:ascii="Athiti" w:hAnsi="Athiti" w:cs="Athiti" w:hint="cs"/>
        </w:rPr>
        <w:t xml:space="preserve">v Oznámení. </w:t>
      </w:r>
    </w:p>
    <w:p w14:paraId="08EBC1C5" w14:textId="6E15C810" w:rsidR="007676DC" w:rsidRPr="000F4588" w:rsidRDefault="007676DC" w:rsidP="000F4588">
      <w:pPr>
        <w:pStyle w:val="Styl1"/>
        <w:rPr>
          <w:rFonts w:ascii="Athiti" w:hAnsi="Athiti" w:cs="Athiti"/>
        </w:rPr>
      </w:pPr>
      <w:r w:rsidRPr="000F4588">
        <w:rPr>
          <w:rFonts w:ascii="Athiti" w:hAnsi="Athiti" w:cs="Athiti" w:hint="cs"/>
          <w:b/>
          <w:bCs/>
        </w:rPr>
        <w:t>U</w:t>
      </w:r>
      <w:r w:rsidR="00DD6C92" w:rsidRPr="000F4588">
        <w:rPr>
          <w:rFonts w:ascii="Athiti" w:hAnsi="Athiti" w:cs="Athiti" w:hint="cs"/>
          <w:b/>
          <w:bCs/>
        </w:rPr>
        <w:t xml:space="preserve">veřejnění </w:t>
      </w:r>
      <w:r w:rsidRPr="000F4588">
        <w:rPr>
          <w:rFonts w:ascii="Athiti" w:hAnsi="Athiti" w:cs="Athiti" w:hint="cs"/>
          <w:b/>
          <w:bCs/>
        </w:rPr>
        <w:t xml:space="preserve">informací stanovených </w:t>
      </w:r>
      <w:r w:rsidR="00F573F5" w:rsidRPr="000F4588">
        <w:rPr>
          <w:rFonts w:ascii="Athiti" w:hAnsi="Athiti" w:cs="Athiti" w:hint="cs"/>
          <w:b/>
          <w:bCs/>
        </w:rPr>
        <w:t>Z</w:t>
      </w:r>
      <w:r w:rsidRPr="000F4588">
        <w:rPr>
          <w:rFonts w:ascii="Athiti" w:hAnsi="Athiti" w:cs="Athiti" w:hint="cs"/>
          <w:b/>
          <w:bCs/>
        </w:rPr>
        <w:t>ákonem</w:t>
      </w:r>
      <w:r w:rsidR="00F573F5" w:rsidRPr="000F4588">
        <w:rPr>
          <w:rFonts w:ascii="Athiti" w:hAnsi="Athiti" w:cs="Athiti" w:hint="cs"/>
          <w:b/>
        </w:rPr>
        <w:t xml:space="preserve"> způsobem umožňujícím dálkový přístup</w:t>
      </w:r>
      <w:r w:rsidR="00B32DD9" w:rsidRPr="000F4588">
        <w:rPr>
          <w:rFonts w:ascii="Athiti" w:hAnsi="Athiti" w:cs="Athiti" w:hint="cs"/>
        </w:rPr>
        <w:t xml:space="preserve">. Řešitel oznámení </w:t>
      </w:r>
      <w:r w:rsidRPr="000F4588">
        <w:rPr>
          <w:rFonts w:ascii="Athiti" w:hAnsi="Athiti" w:cs="Athiti" w:hint="cs"/>
        </w:rPr>
        <w:t xml:space="preserve">zajistí uveřejnění způsobem umožňujícím dálkový přístup a </w:t>
      </w:r>
      <w:r w:rsidR="00B32DD9" w:rsidRPr="000F4588">
        <w:rPr>
          <w:rFonts w:ascii="Athiti" w:hAnsi="Athiti" w:cs="Athiti" w:hint="cs"/>
        </w:rPr>
        <w:t xml:space="preserve">bude udržovat aktuální </w:t>
      </w:r>
      <w:r w:rsidRPr="000F4588">
        <w:rPr>
          <w:rFonts w:ascii="Athiti" w:hAnsi="Athiti" w:cs="Athiti" w:hint="cs"/>
        </w:rPr>
        <w:t>následující informace</w:t>
      </w:r>
    </w:p>
    <w:p w14:paraId="7A398681" w14:textId="609F5E8C" w:rsidR="007676DC" w:rsidRPr="000F4588" w:rsidRDefault="007676DC" w:rsidP="00B365E2">
      <w:pPr>
        <w:pStyle w:val="Styl2"/>
        <w:rPr>
          <w:rFonts w:ascii="Athiti" w:hAnsi="Athiti" w:cs="Athiti"/>
        </w:rPr>
      </w:pPr>
      <w:r w:rsidRPr="000F4588">
        <w:rPr>
          <w:rFonts w:ascii="Athiti" w:hAnsi="Athiti" w:cs="Athiti" w:hint="cs"/>
        </w:rPr>
        <w:t xml:space="preserve"> o způsobech oznamování prostřednictvím vnitřního oznamovacího systému</w:t>
      </w:r>
      <w:r w:rsidR="00EE634E" w:rsidRPr="000F4588">
        <w:rPr>
          <w:rFonts w:ascii="Athiti" w:hAnsi="Athiti" w:cs="Athiti" w:hint="cs"/>
        </w:rPr>
        <w:t>,</w:t>
      </w:r>
      <w:r w:rsidRPr="000F4588">
        <w:rPr>
          <w:rFonts w:ascii="Athiti" w:hAnsi="Athiti" w:cs="Athiti" w:hint="cs"/>
        </w:rPr>
        <w:t xml:space="preserve"> Ministerstvu spravedlnosti</w:t>
      </w:r>
      <w:r w:rsidR="00EE634E" w:rsidRPr="000F4588">
        <w:rPr>
          <w:rFonts w:ascii="Athiti" w:hAnsi="Athiti" w:cs="Athiti" w:hint="cs"/>
        </w:rPr>
        <w:t xml:space="preserve"> a Finančnímu analytickému úřadu,</w:t>
      </w:r>
    </w:p>
    <w:p w14:paraId="3F3C9CBD" w14:textId="77777777" w:rsidR="007676DC" w:rsidRPr="000F4588" w:rsidRDefault="007676DC" w:rsidP="00773CE2">
      <w:pPr>
        <w:pStyle w:val="Styl2"/>
        <w:rPr>
          <w:rFonts w:ascii="Athiti" w:hAnsi="Athiti" w:cs="Athiti"/>
        </w:rPr>
      </w:pPr>
      <w:r w:rsidRPr="000F4588">
        <w:rPr>
          <w:rFonts w:ascii="Athiti" w:hAnsi="Athiti" w:cs="Athiti" w:hint="cs"/>
        </w:rPr>
        <w:t xml:space="preserve">Označení Řešitele oznámení a jeho zástupce a telefonní číslo a adresu elektronické pošty nebo jinou adresu pro doručování, jejichž prostřednictvím lze učinit Oznámení, </w:t>
      </w:r>
    </w:p>
    <w:p w14:paraId="452F6644" w14:textId="5CFB1B24" w:rsidR="001E4A69" w:rsidRPr="000F4588" w:rsidRDefault="007676DC" w:rsidP="00773CE2">
      <w:pPr>
        <w:pStyle w:val="Styl2"/>
        <w:rPr>
          <w:rFonts w:ascii="Athiti" w:hAnsi="Athiti" w:cs="Athiti"/>
        </w:rPr>
      </w:pPr>
      <w:r w:rsidRPr="000F4588">
        <w:rPr>
          <w:rFonts w:ascii="Athiti" w:hAnsi="Athiti" w:cs="Athiti" w:hint="cs"/>
        </w:rPr>
        <w:t xml:space="preserve">zda povinná osoba vylučuje přijímání Oznámení od osoby, která pro </w:t>
      </w:r>
      <w:r w:rsidR="00F573F5" w:rsidRPr="000F4588">
        <w:rPr>
          <w:rFonts w:ascii="Athiti" w:hAnsi="Athiti" w:cs="Athiti" w:hint="cs"/>
        </w:rPr>
        <w:t>ni</w:t>
      </w:r>
      <w:r w:rsidRPr="000F4588">
        <w:rPr>
          <w:rFonts w:ascii="Athiti" w:hAnsi="Athiti" w:cs="Athiti" w:hint="cs"/>
        </w:rPr>
        <w:t xml:space="preserve"> nevykonává práci nebo jinou obdobnou činnost podle § 2 odst. 3 písm. a), b), h) nebo i) Zákona</w:t>
      </w:r>
      <w:r w:rsidR="00EE634E" w:rsidRPr="000F4588">
        <w:rPr>
          <w:rFonts w:ascii="Athiti" w:hAnsi="Athiti" w:cs="Athiti" w:hint="cs"/>
        </w:rPr>
        <w:t>,</w:t>
      </w:r>
    </w:p>
    <w:p w14:paraId="7C3A3BCF" w14:textId="299DA9D9" w:rsidR="00F573F5" w:rsidRPr="000F4588" w:rsidRDefault="00F573F5" w:rsidP="00773CE2">
      <w:pPr>
        <w:pStyle w:val="Styl2"/>
        <w:rPr>
          <w:rFonts w:ascii="Athiti" w:hAnsi="Athiti" w:cs="Athiti"/>
        </w:rPr>
      </w:pPr>
      <w:r w:rsidRPr="000F4588">
        <w:rPr>
          <w:rFonts w:ascii="Athiti" w:hAnsi="Athiti" w:cs="Athiti" w:hint="cs"/>
        </w:rPr>
        <w:t>poučení Oznamovatel</w:t>
      </w:r>
      <w:r w:rsidR="008F0AA3" w:rsidRPr="000F4588">
        <w:rPr>
          <w:rFonts w:ascii="Athiti" w:hAnsi="Athiti" w:cs="Athiti" w:hint="cs"/>
        </w:rPr>
        <w:t>e</w:t>
      </w:r>
      <w:r w:rsidRPr="000F4588">
        <w:rPr>
          <w:rFonts w:ascii="Athiti" w:hAnsi="Athiti" w:cs="Athiti" w:hint="cs"/>
        </w:rPr>
        <w:t xml:space="preserve"> dle této Směrnice.</w:t>
      </w:r>
    </w:p>
    <w:p w14:paraId="7B0A639C" w14:textId="726F3070" w:rsidR="008B26A9" w:rsidRPr="000F4588" w:rsidRDefault="007676DC" w:rsidP="000F4588">
      <w:pPr>
        <w:pStyle w:val="Styl1"/>
        <w:rPr>
          <w:rFonts w:ascii="Athiti" w:hAnsi="Athiti" w:cs="Athiti"/>
        </w:rPr>
      </w:pPr>
      <w:r w:rsidRPr="000F4588">
        <w:rPr>
          <w:rFonts w:ascii="Athiti" w:hAnsi="Athiti" w:cs="Athiti" w:hint="cs"/>
          <w:b/>
        </w:rPr>
        <w:t>Poučení</w:t>
      </w:r>
      <w:r w:rsidRPr="000F4588">
        <w:rPr>
          <w:rFonts w:ascii="Athiti" w:hAnsi="Athiti" w:cs="Athiti" w:hint="cs"/>
          <w:b/>
          <w:bCs/>
        </w:rPr>
        <w:t xml:space="preserve"> Oznamovatele</w:t>
      </w:r>
      <w:r w:rsidR="00B63664" w:rsidRPr="000F4588">
        <w:rPr>
          <w:rFonts w:ascii="Athiti" w:hAnsi="Athiti" w:cs="Athiti" w:hint="cs"/>
        </w:rPr>
        <w:t xml:space="preserve">. Řešitel oznámení zajistí, že </w:t>
      </w:r>
      <w:r w:rsidR="00427E9C" w:rsidRPr="000F4588">
        <w:rPr>
          <w:rFonts w:ascii="Athiti" w:hAnsi="Athiti" w:cs="Athiti" w:hint="cs"/>
        </w:rPr>
        <w:t>Oznamovatelé</w:t>
      </w:r>
      <w:r w:rsidR="00B63664" w:rsidRPr="000F4588">
        <w:rPr>
          <w:rFonts w:ascii="Athiti" w:hAnsi="Athiti" w:cs="Athiti" w:hint="cs"/>
        </w:rPr>
        <w:t xml:space="preserve"> budou vhodným způsobem poučen</w:t>
      </w:r>
      <w:r w:rsidR="006B540E" w:rsidRPr="000F4588">
        <w:rPr>
          <w:rFonts w:ascii="Athiti" w:hAnsi="Athiti" w:cs="Athiti" w:hint="cs"/>
        </w:rPr>
        <w:t>i</w:t>
      </w:r>
      <w:r w:rsidR="00B63664" w:rsidRPr="000F4588">
        <w:rPr>
          <w:rFonts w:ascii="Athiti" w:hAnsi="Athiti" w:cs="Athiti" w:hint="cs"/>
        </w:rPr>
        <w:t xml:space="preserve"> o jejich právech a povinnostech při podávání </w:t>
      </w:r>
      <w:r w:rsidR="00173B28" w:rsidRPr="000F4588">
        <w:rPr>
          <w:rFonts w:ascii="Athiti" w:hAnsi="Athiti" w:cs="Athiti" w:hint="cs"/>
        </w:rPr>
        <w:t>O</w:t>
      </w:r>
      <w:r w:rsidR="00B63664" w:rsidRPr="000F4588">
        <w:rPr>
          <w:rFonts w:ascii="Athiti" w:hAnsi="Athiti" w:cs="Athiti" w:hint="cs"/>
        </w:rPr>
        <w:t xml:space="preserve">známení dle </w:t>
      </w:r>
      <w:r w:rsidR="00427E9C" w:rsidRPr="000F4588">
        <w:rPr>
          <w:rFonts w:ascii="Athiti" w:hAnsi="Athiti" w:cs="Athiti" w:hint="cs"/>
        </w:rPr>
        <w:t>účinných právních předpisů</w:t>
      </w:r>
      <w:r w:rsidR="00B63664" w:rsidRPr="000F4588">
        <w:rPr>
          <w:rFonts w:ascii="Athiti" w:hAnsi="Athiti" w:cs="Athiti" w:hint="cs"/>
        </w:rPr>
        <w:t>, zejména</w:t>
      </w:r>
      <w:r w:rsidR="008B26A9" w:rsidRPr="000F4588">
        <w:rPr>
          <w:rFonts w:ascii="Athiti" w:hAnsi="Athiti" w:cs="Athiti" w:hint="cs"/>
        </w:rPr>
        <w:t xml:space="preserve"> o: </w:t>
      </w:r>
    </w:p>
    <w:p w14:paraId="27AF056D" w14:textId="4B724763" w:rsidR="0094180C" w:rsidRPr="000F4588" w:rsidRDefault="00014229" w:rsidP="000F4588">
      <w:pPr>
        <w:pStyle w:val="Styl2"/>
        <w:rPr>
          <w:rFonts w:ascii="Athiti" w:hAnsi="Athiti" w:cs="Athiti"/>
        </w:rPr>
      </w:pPr>
      <w:r w:rsidRPr="000F4588">
        <w:rPr>
          <w:rFonts w:ascii="Athiti" w:hAnsi="Athiti" w:cs="Athiti" w:hint="cs"/>
        </w:rPr>
        <w:lastRenderedPageBreak/>
        <w:t>povinnosti Oznamovatele</w:t>
      </w:r>
      <w:r w:rsidRPr="000F4588" w:rsidDel="00AB0EC6">
        <w:rPr>
          <w:rFonts w:ascii="Athiti" w:hAnsi="Athiti" w:cs="Athiti" w:hint="cs"/>
        </w:rPr>
        <w:t xml:space="preserve"> </w:t>
      </w:r>
      <w:r w:rsidR="007E7E9D" w:rsidRPr="000F4588">
        <w:rPr>
          <w:rFonts w:ascii="Athiti" w:hAnsi="Athiti" w:cs="Athiti" w:hint="cs"/>
        </w:rPr>
        <w:t>podávat Oznámen</w:t>
      </w:r>
      <w:r w:rsidR="009971AE" w:rsidRPr="000F4588">
        <w:rPr>
          <w:rFonts w:ascii="Athiti" w:hAnsi="Athiti" w:cs="Athiti" w:hint="cs"/>
        </w:rPr>
        <w:t>í, pokud</w:t>
      </w:r>
      <w:r w:rsidR="00CF19F4" w:rsidRPr="000F4588">
        <w:rPr>
          <w:rFonts w:ascii="Athiti" w:hAnsi="Athiti" w:cs="Athiti" w:hint="cs"/>
        </w:rPr>
        <w:t xml:space="preserve"> má </w:t>
      </w:r>
      <w:r w:rsidR="009971AE" w:rsidRPr="000F4588">
        <w:rPr>
          <w:rFonts w:ascii="Athiti" w:hAnsi="Athiti" w:cs="Athiti" w:hint="cs"/>
        </w:rPr>
        <w:t>oprávněný</w:t>
      </w:r>
      <w:r w:rsidR="00CF19F4" w:rsidRPr="000F4588">
        <w:rPr>
          <w:rFonts w:ascii="Athiti" w:hAnsi="Athiti" w:cs="Athiti" w:hint="cs"/>
        </w:rPr>
        <w:t xml:space="preserve"> důvod se domnívat, že</w:t>
      </w:r>
      <w:r w:rsidR="0094180C" w:rsidRPr="000F4588">
        <w:rPr>
          <w:rFonts w:ascii="Athiti" w:hAnsi="Athiti" w:cs="Athiti" w:hint="cs"/>
        </w:rPr>
        <w:t xml:space="preserve"> oznamované skutečnosti jsou pravdivé</w:t>
      </w:r>
      <w:r w:rsidR="001306F2" w:rsidRPr="000F4588">
        <w:rPr>
          <w:rFonts w:ascii="Athiti" w:hAnsi="Athiti" w:cs="Athiti" w:hint="cs"/>
        </w:rPr>
        <w:t xml:space="preserve">, </w:t>
      </w:r>
      <w:r w:rsidR="009971AE" w:rsidRPr="000F4588">
        <w:rPr>
          <w:rFonts w:ascii="Athiti" w:hAnsi="Athiti" w:cs="Athiti" w:hint="cs"/>
        </w:rPr>
        <w:t>a že oznámení je nezbytné pro odhalení možného protiprávního jednání, j</w:t>
      </w:r>
      <w:r w:rsidR="001306F2" w:rsidRPr="000F4588">
        <w:rPr>
          <w:rFonts w:ascii="Athiti" w:hAnsi="Athiti" w:cs="Athiti" w:hint="cs"/>
        </w:rPr>
        <w:t xml:space="preserve">akož i o </w:t>
      </w:r>
      <w:r w:rsidR="008B2349" w:rsidRPr="000F4588">
        <w:rPr>
          <w:rFonts w:ascii="Athiti" w:hAnsi="Athiti" w:cs="Athiti" w:hint="cs"/>
        </w:rPr>
        <w:t>zákazu</w:t>
      </w:r>
      <w:r w:rsidR="001306F2" w:rsidRPr="000F4588">
        <w:rPr>
          <w:rFonts w:ascii="Athiti" w:hAnsi="Athiti" w:cs="Athiti" w:hint="cs"/>
        </w:rPr>
        <w:t xml:space="preserve"> podávat vědomě nepravdivá Oznámení;</w:t>
      </w:r>
    </w:p>
    <w:p w14:paraId="2242D2BB" w14:textId="261F2E14" w:rsidR="00B63664" w:rsidRPr="000F4588" w:rsidRDefault="00014229" w:rsidP="006B540E">
      <w:pPr>
        <w:pStyle w:val="Styl2"/>
        <w:rPr>
          <w:rFonts w:ascii="Athiti" w:hAnsi="Athiti" w:cs="Athiti"/>
        </w:rPr>
      </w:pPr>
      <w:r w:rsidRPr="000F4588">
        <w:rPr>
          <w:rFonts w:ascii="Athiti" w:hAnsi="Athiti" w:cs="Athiti" w:hint="cs"/>
        </w:rPr>
        <w:t>povinnosti Oznamovatele</w:t>
      </w:r>
      <w:r w:rsidRPr="000F4588" w:rsidDel="00AB0EC6">
        <w:rPr>
          <w:rFonts w:ascii="Athiti" w:hAnsi="Athiti" w:cs="Athiti" w:hint="cs"/>
        </w:rPr>
        <w:t xml:space="preserve"> </w:t>
      </w:r>
      <w:r w:rsidR="00FC7EF9" w:rsidRPr="000F4588">
        <w:rPr>
          <w:rFonts w:ascii="Athiti" w:hAnsi="Athiti" w:cs="Athiti" w:hint="cs"/>
        </w:rPr>
        <w:t xml:space="preserve">nedopouštět se při podávání Oznámení </w:t>
      </w:r>
      <w:r w:rsidR="009971AE" w:rsidRPr="000F4588">
        <w:rPr>
          <w:rFonts w:ascii="Athiti" w:hAnsi="Athiti" w:cs="Athiti" w:hint="cs"/>
        </w:rPr>
        <w:t xml:space="preserve">a zjišťování informací pro účely obsahu Oznámení </w:t>
      </w:r>
      <w:r w:rsidR="00FC7EF9" w:rsidRPr="000F4588">
        <w:rPr>
          <w:rFonts w:ascii="Athiti" w:hAnsi="Athiti" w:cs="Athiti" w:hint="cs"/>
        </w:rPr>
        <w:t xml:space="preserve">jednání, které by </w:t>
      </w:r>
      <w:r w:rsidR="008B2349" w:rsidRPr="000F4588">
        <w:rPr>
          <w:rFonts w:ascii="Athiti" w:hAnsi="Athiti" w:cs="Athiti" w:hint="cs"/>
        </w:rPr>
        <w:t>mohlo naplnit znaky trestného činu</w:t>
      </w:r>
      <w:r w:rsidRPr="000F4588">
        <w:rPr>
          <w:rFonts w:ascii="Athiti" w:hAnsi="Athiti" w:cs="Athiti" w:hint="cs"/>
        </w:rPr>
        <w:t>;</w:t>
      </w:r>
    </w:p>
    <w:p w14:paraId="6BC73B97" w14:textId="349F5F2E" w:rsidR="007676DC" w:rsidRPr="000F4588" w:rsidRDefault="00FE3856" w:rsidP="000F4588">
      <w:pPr>
        <w:pStyle w:val="Styl2"/>
        <w:rPr>
          <w:rFonts w:ascii="Athiti" w:hAnsi="Athiti" w:cs="Athiti"/>
        </w:rPr>
      </w:pPr>
      <w:r w:rsidRPr="000F4588">
        <w:rPr>
          <w:rFonts w:ascii="Athiti" w:hAnsi="Athiti" w:cs="Athiti" w:hint="cs"/>
        </w:rPr>
        <w:t>povinnost</w:t>
      </w:r>
      <w:r w:rsidR="00EE634E" w:rsidRPr="000F4588">
        <w:rPr>
          <w:rFonts w:ascii="Athiti" w:hAnsi="Athiti" w:cs="Athiti" w:hint="cs"/>
        </w:rPr>
        <w:t>ech</w:t>
      </w:r>
      <w:r w:rsidR="009971AE" w:rsidRPr="000F4588">
        <w:rPr>
          <w:rFonts w:ascii="Athiti" w:hAnsi="Athiti" w:cs="Athiti" w:hint="cs"/>
        </w:rPr>
        <w:t xml:space="preserve"> mlčenlivosti</w:t>
      </w:r>
      <w:r w:rsidRPr="000F4588">
        <w:rPr>
          <w:rFonts w:ascii="Athiti" w:hAnsi="Athiti" w:cs="Athiti" w:hint="cs"/>
        </w:rPr>
        <w:t xml:space="preserve">, jejichž porušení se může Oznamovatel podáním Oznámení dopustit (§ 3 odst. </w:t>
      </w:r>
      <w:r w:rsidR="009971AE" w:rsidRPr="000F4588">
        <w:rPr>
          <w:rFonts w:ascii="Athiti" w:hAnsi="Athiti" w:cs="Athiti" w:hint="cs"/>
        </w:rPr>
        <w:t>1 a</w:t>
      </w:r>
      <w:r w:rsidRPr="000F4588">
        <w:rPr>
          <w:rFonts w:ascii="Athiti" w:hAnsi="Athiti" w:cs="Athiti" w:hint="cs"/>
        </w:rPr>
        <w:t xml:space="preserve"> 2 Zákona);</w:t>
      </w:r>
      <w:r w:rsidR="007676DC" w:rsidRPr="000F4588">
        <w:rPr>
          <w:rFonts w:ascii="Athiti" w:hAnsi="Athiti" w:cs="Athiti" w:hint="cs"/>
        </w:rPr>
        <w:t xml:space="preserve"> </w:t>
      </w:r>
    </w:p>
    <w:p w14:paraId="1D1ECE8A" w14:textId="68363C92" w:rsidR="00F573F5" w:rsidRPr="000F4588" w:rsidRDefault="00F573F5" w:rsidP="006B540E">
      <w:pPr>
        <w:pStyle w:val="Styl2"/>
        <w:rPr>
          <w:rFonts w:ascii="Athiti" w:hAnsi="Athiti" w:cs="Athiti"/>
        </w:rPr>
      </w:pPr>
      <w:r w:rsidRPr="000F4588">
        <w:rPr>
          <w:rFonts w:ascii="Athiti" w:hAnsi="Athiti" w:cs="Athiti" w:hint="cs"/>
        </w:rPr>
        <w:t>Informacích vyloučených z oznamování;</w:t>
      </w:r>
    </w:p>
    <w:p w14:paraId="1C14A93D" w14:textId="25BFBB6D" w:rsidR="00014229" w:rsidRPr="000F4588" w:rsidRDefault="00014229" w:rsidP="000F4588">
      <w:pPr>
        <w:pStyle w:val="Styl2"/>
        <w:rPr>
          <w:rFonts w:ascii="Athiti" w:hAnsi="Athiti" w:cs="Athiti"/>
        </w:rPr>
      </w:pPr>
      <w:r w:rsidRPr="000F4588">
        <w:rPr>
          <w:rFonts w:ascii="Athiti" w:hAnsi="Athiti" w:cs="Athiti" w:hint="cs"/>
        </w:rPr>
        <w:t xml:space="preserve">skutečnosti, že ochrana před </w:t>
      </w:r>
      <w:r w:rsidR="008B2349" w:rsidRPr="000F4588">
        <w:rPr>
          <w:rFonts w:ascii="Athiti" w:hAnsi="Athiti" w:cs="Athiti" w:hint="cs"/>
        </w:rPr>
        <w:t>O</w:t>
      </w:r>
      <w:r w:rsidRPr="000F4588">
        <w:rPr>
          <w:rFonts w:ascii="Athiti" w:hAnsi="Athiti" w:cs="Athiti" w:hint="cs"/>
        </w:rPr>
        <w:t>dvetnými opatření</w:t>
      </w:r>
      <w:r w:rsidR="00AA5168" w:rsidRPr="000F4588">
        <w:rPr>
          <w:rFonts w:ascii="Athiti" w:hAnsi="Athiti" w:cs="Athiti" w:hint="cs"/>
        </w:rPr>
        <w:t>mi</w:t>
      </w:r>
      <w:r w:rsidRPr="000F4588">
        <w:rPr>
          <w:rFonts w:ascii="Athiti" w:hAnsi="Athiti" w:cs="Athiti" w:hint="cs"/>
        </w:rPr>
        <w:t xml:space="preserve"> dle Zákona se nevztahuje na </w:t>
      </w:r>
      <w:r w:rsidR="008F2B04" w:rsidRPr="000F4588">
        <w:rPr>
          <w:rFonts w:ascii="Athiti" w:hAnsi="Athiti" w:cs="Athiti" w:hint="cs"/>
        </w:rPr>
        <w:t>Oznamovatele</w:t>
      </w:r>
      <w:r w:rsidRPr="000F4588">
        <w:rPr>
          <w:rFonts w:ascii="Athiti" w:hAnsi="Athiti" w:cs="Athiti" w:hint="cs"/>
        </w:rPr>
        <w:t>, kter</w:t>
      </w:r>
      <w:r w:rsidR="008F2B04" w:rsidRPr="000F4588">
        <w:rPr>
          <w:rFonts w:ascii="Athiti" w:hAnsi="Athiti" w:cs="Athiti" w:hint="cs"/>
        </w:rPr>
        <w:t>ý</w:t>
      </w:r>
      <w:r w:rsidRPr="000F4588">
        <w:rPr>
          <w:rFonts w:ascii="Athiti" w:hAnsi="Athiti" w:cs="Athiti" w:hint="cs"/>
        </w:rPr>
        <w:t xml:space="preserve"> podal vědomě nepravdivé oznámení</w:t>
      </w:r>
      <w:r w:rsidR="008F0AA3" w:rsidRPr="000F4588">
        <w:rPr>
          <w:rFonts w:ascii="Athiti" w:hAnsi="Athiti" w:cs="Athiti" w:hint="cs"/>
        </w:rPr>
        <w:t>,</w:t>
      </w:r>
      <w:r w:rsidR="008F2B04" w:rsidRPr="000F4588">
        <w:rPr>
          <w:rFonts w:ascii="Athiti" w:hAnsi="Athiti" w:cs="Athiti" w:hint="cs"/>
        </w:rPr>
        <w:t xml:space="preserve"> a s ním Spřízněné osoby</w:t>
      </w:r>
      <w:r w:rsidR="007676DC" w:rsidRPr="000F4588">
        <w:rPr>
          <w:rFonts w:ascii="Athiti" w:hAnsi="Athiti" w:cs="Athiti" w:hint="cs"/>
        </w:rPr>
        <w:t>;</w:t>
      </w:r>
    </w:p>
    <w:p w14:paraId="1ABBAFD1" w14:textId="46B388B1" w:rsidR="009971AE" w:rsidRPr="000F4588" w:rsidRDefault="009971AE" w:rsidP="006B540E">
      <w:pPr>
        <w:pStyle w:val="Styl2"/>
        <w:rPr>
          <w:rFonts w:ascii="Athiti" w:hAnsi="Athiti" w:cs="Athiti"/>
        </w:rPr>
      </w:pPr>
      <w:r w:rsidRPr="000F4588">
        <w:rPr>
          <w:rFonts w:ascii="Athiti" w:hAnsi="Athiti" w:cs="Athiti" w:hint="cs"/>
        </w:rPr>
        <w:t>právu Oznamovatele na informace o přijetí Oznámení a výsledku jeho posouzení a o přijetém Nápravném opatření nebo jiném vhodném opatření a o možnosti se tohoto práva výslovně vzdát;</w:t>
      </w:r>
    </w:p>
    <w:p w14:paraId="59D23E29" w14:textId="16BC36EE" w:rsidR="009971AE" w:rsidRPr="000F4588" w:rsidRDefault="009971AE" w:rsidP="006B540E">
      <w:pPr>
        <w:pStyle w:val="Styl2"/>
        <w:rPr>
          <w:rFonts w:ascii="Athiti" w:hAnsi="Athiti" w:cs="Athiti"/>
        </w:rPr>
      </w:pPr>
      <w:r w:rsidRPr="000F4588">
        <w:rPr>
          <w:rFonts w:ascii="Athiti" w:hAnsi="Athiti" w:cs="Athiti" w:hint="cs"/>
        </w:rPr>
        <w:t>právu Oznamovatele a s ním Spřízněných osob na ochranu totožnosti;</w:t>
      </w:r>
    </w:p>
    <w:p w14:paraId="7A6B9DF4" w14:textId="52BC2FF7" w:rsidR="009971AE" w:rsidRPr="000F4588" w:rsidRDefault="009971AE" w:rsidP="006B540E">
      <w:pPr>
        <w:pStyle w:val="Styl2"/>
        <w:rPr>
          <w:rFonts w:ascii="Athiti" w:hAnsi="Athiti" w:cs="Athiti"/>
        </w:rPr>
      </w:pPr>
      <w:r w:rsidRPr="000F4588">
        <w:rPr>
          <w:rFonts w:ascii="Athiti" w:hAnsi="Athiti" w:cs="Athiti" w:hint="cs"/>
        </w:rPr>
        <w:t>právu Oznamovatele, jehož Oznámení bylo shledáno nedůvodným, podat oznámení u orgánu veřejné moci.</w:t>
      </w:r>
    </w:p>
    <w:p w14:paraId="75E36B94" w14:textId="371F3228" w:rsidR="00C31708" w:rsidRPr="000F4588" w:rsidRDefault="00C31708" w:rsidP="000F4588">
      <w:pPr>
        <w:pStyle w:val="Styl1"/>
        <w:rPr>
          <w:rFonts w:ascii="Athiti" w:hAnsi="Athiti" w:cs="Athiti"/>
        </w:rPr>
      </w:pPr>
      <w:r w:rsidRPr="000F4588">
        <w:rPr>
          <w:rFonts w:ascii="Athiti" w:hAnsi="Athiti" w:cs="Athiti" w:hint="cs"/>
          <w:b/>
        </w:rPr>
        <w:t>Zpracování osobních údajů</w:t>
      </w:r>
      <w:r w:rsidRPr="000F4588">
        <w:rPr>
          <w:rFonts w:ascii="Athiti" w:hAnsi="Athiti" w:cs="Athiti" w:hint="cs"/>
        </w:rPr>
        <w:t>. Jakékoli zpracovávání osobních údajů, včetně výměny či př</w:t>
      </w:r>
      <w:r w:rsidRPr="00D67041">
        <w:rPr>
          <w:rFonts w:ascii="Athiti" w:hAnsi="Athiti" w:cs="Athiti" w:hint="cs"/>
        </w:rPr>
        <w:t xml:space="preserve">edávání osobních údajů, se provádí v souladu s nařízením (EU) 2016/679 </w:t>
      </w:r>
      <w:r w:rsidR="00145C68" w:rsidRPr="00D67041">
        <w:rPr>
          <w:rFonts w:ascii="Athiti" w:hAnsi="Athiti" w:cs="Athiti" w:hint="cs"/>
        </w:rPr>
        <w:t>a</w:t>
      </w:r>
      <w:r w:rsidRPr="00D67041">
        <w:rPr>
          <w:rFonts w:ascii="Athiti" w:hAnsi="Athiti" w:cs="Athiti" w:hint="cs"/>
        </w:rPr>
        <w:t xml:space="preserve"> zákon</w:t>
      </w:r>
      <w:r w:rsidR="00145C68" w:rsidRPr="00D67041">
        <w:rPr>
          <w:rFonts w:ascii="Athiti" w:hAnsi="Athiti" w:cs="Athiti" w:hint="cs"/>
        </w:rPr>
        <w:t>em</w:t>
      </w:r>
      <w:r w:rsidRPr="00D67041">
        <w:rPr>
          <w:rFonts w:ascii="Athiti" w:hAnsi="Athiti" w:cs="Athiti" w:hint="cs"/>
        </w:rPr>
        <w:t xml:space="preserve"> č.</w:t>
      </w:r>
      <w:r w:rsidR="00D67041" w:rsidRPr="00D67041">
        <w:rPr>
          <w:rFonts w:ascii="Athiti" w:hAnsi="Athiti" w:cs="Athiti"/>
        </w:rPr>
        <w:t> 110/2019 Sb., o zpracování osobních údajů</w:t>
      </w:r>
      <w:r w:rsidRPr="00D67041">
        <w:rPr>
          <w:rFonts w:ascii="Athiti" w:hAnsi="Athiti" w:cs="Athiti" w:hint="cs"/>
        </w:rPr>
        <w:t>. Osobní údaje, které jsou pro vyřízení daného Oznámení zjevně nepodstatné, se neshromažďují, a jsou-li získány náhodou, jsou bez zb</w:t>
      </w:r>
      <w:r w:rsidRPr="000F4588">
        <w:rPr>
          <w:rFonts w:ascii="Athiti" w:hAnsi="Athiti" w:cs="Athiti" w:hint="cs"/>
        </w:rPr>
        <w:t xml:space="preserve">ytečného odkladu </w:t>
      </w:r>
      <w:r w:rsidR="006B540E" w:rsidRPr="000F4588">
        <w:rPr>
          <w:rFonts w:ascii="Athiti" w:hAnsi="Athiti" w:cs="Athiti" w:hint="cs"/>
        </w:rPr>
        <w:t>zničeny</w:t>
      </w:r>
      <w:r w:rsidRPr="000F4588">
        <w:rPr>
          <w:rFonts w:ascii="Athiti" w:hAnsi="Athiti" w:cs="Athiti" w:hint="cs"/>
        </w:rPr>
        <w:t>.</w:t>
      </w:r>
    </w:p>
    <w:p w14:paraId="337A630A" w14:textId="42EB39A3" w:rsidR="007676DC" w:rsidRPr="000F4588" w:rsidRDefault="007676DC" w:rsidP="007676DC">
      <w:pPr>
        <w:pStyle w:val="Nadpis1"/>
        <w:rPr>
          <w:rFonts w:ascii="Athiti" w:hAnsi="Athiti" w:cs="Athiti"/>
        </w:rPr>
      </w:pPr>
      <w:bookmarkStart w:id="67" w:name="_Toc161664521"/>
      <w:r w:rsidRPr="000F4588">
        <w:rPr>
          <w:rFonts w:ascii="Athiti" w:hAnsi="Athiti" w:cs="Athiti" w:hint="cs"/>
        </w:rPr>
        <w:t>POUČENÍ ŘEŠITELE OZNÁMENÍ</w:t>
      </w:r>
      <w:bookmarkEnd w:id="67"/>
    </w:p>
    <w:p w14:paraId="6F2F6765" w14:textId="0066111A" w:rsidR="007676DC" w:rsidRPr="000F4588" w:rsidRDefault="007676DC" w:rsidP="007676DC">
      <w:pPr>
        <w:pStyle w:val="Styl1"/>
        <w:rPr>
          <w:rFonts w:ascii="Athiti" w:hAnsi="Athiti" w:cs="Athiti"/>
        </w:rPr>
      </w:pPr>
      <w:r w:rsidRPr="000F4588">
        <w:rPr>
          <w:rFonts w:ascii="Athiti" w:hAnsi="Athiti" w:cs="Athiti" w:hint="cs"/>
        </w:rPr>
        <w:t xml:space="preserve">Povinná osoba poučí Řešitele oznámení a Zástupce Řešitele oznámení bez zbytečného odkladu po jejich určení o povinnostech vyplývajících ze Zákona a této Směrnice a sepíše o tomto poučení s nimi </w:t>
      </w:r>
      <w:r w:rsidRPr="000F4588">
        <w:rPr>
          <w:rFonts w:ascii="Athiti" w:hAnsi="Athiti" w:cs="Athiti" w:hint="cs"/>
          <w:b/>
          <w:bCs/>
        </w:rPr>
        <w:t>písemný záznam</w:t>
      </w:r>
      <w:r w:rsidRPr="000F4588">
        <w:rPr>
          <w:rFonts w:ascii="Athiti" w:hAnsi="Athiti" w:cs="Athiti" w:hint="cs"/>
        </w:rPr>
        <w:t xml:space="preserve">. </w:t>
      </w:r>
    </w:p>
    <w:p w14:paraId="42ED7C03" w14:textId="77777777" w:rsidR="007676DC" w:rsidRPr="000F4588" w:rsidRDefault="007676DC" w:rsidP="007676DC">
      <w:pPr>
        <w:rPr>
          <w:rFonts w:ascii="Athiti" w:hAnsi="Athiti" w:cs="Athiti"/>
          <w:lang w:eastAsia="en-US"/>
        </w:rPr>
      </w:pPr>
    </w:p>
    <w:p w14:paraId="38B2303C" w14:textId="3CD66D62" w:rsidR="007676DC" w:rsidRPr="000F4588" w:rsidRDefault="007676DC" w:rsidP="007676DC">
      <w:pPr>
        <w:rPr>
          <w:rFonts w:ascii="Athiti" w:hAnsi="Athiti" w:cs="Athiti"/>
          <w:lang w:eastAsia="en-US"/>
        </w:rPr>
      </w:pPr>
    </w:p>
    <w:p w14:paraId="5A0B8315" w14:textId="77777777" w:rsidR="007676DC" w:rsidRPr="000F4588" w:rsidRDefault="007676DC" w:rsidP="007676DC">
      <w:pPr>
        <w:rPr>
          <w:rFonts w:ascii="Athiti" w:hAnsi="Athiti" w:cs="Athiti"/>
          <w:lang w:eastAsia="en-US"/>
        </w:rPr>
      </w:pPr>
    </w:p>
    <w:p w14:paraId="31E52EC3" w14:textId="77777777" w:rsidR="000906A0" w:rsidRPr="000F4588" w:rsidRDefault="000906A0" w:rsidP="006B540E">
      <w:pPr>
        <w:pStyle w:val="Styl1"/>
        <w:numPr>
          <w:ilvl w:val="0"/>
          <w:numId w:val="0"/>
        </w:numPr>
        <w:ind w:left="567"/>
        <w:rPr>
          <w:rFonts w:ascii="Athiti" w:hAnsi="Athiti" w:cs="Athiti"/>
        </w:rPr>
      </w:pPr>
    </w:p>
    <w:p w14:paraId="0F7CAFC9" w14:textId="77777777" w:rsidR="00012E56" w:rsidRPr="000F4588" w:rsidRDefault="00012E56" w:rsidP="000F4588">
      <w:pPr>
        <w:pStyle w:val="RLTextlnkuslovan"/>
        <w:numPr>
          <w:ilvl w:val="1"/>
          <w:numId w:val="0"/>
        </w:numPr>
        <w:ind w:left="1474"/>
        <w:rPr>
          <w:rFonts w:ascii="Athiti" w:hAnsi="Athiti" w:cs="Athiti"/>
          <w:sz w:val="22"/>
        </w:rPr>
      </w:pPr>
    </w:p>
    <w:sectPr w:rsidR="00012E56" w:rsidRPr="000F4588" w:rsidSect="007C6590">
      <w:headerReference w:type="default" r:id="rId12"/>
      <w:footerReference w:type="default" r:id="rId13"/>
      <w:pgSz w:w="11906" w:h="16838"/>
      <w:pgMar w:top="1418" w:right="1418" w:bottom="1418" w:left="1418" w:header="709" w:footer="709"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7" w:author="Mgr. Matyáš Moska, advokát" w:date="2024-12-02T08:45:00Z" w:initials="MM">
    <w:p w14:paraId="4186CF87" w14:textId="77777777" w:rsidR="005631C7" w:rsidRDefault="005631C7" w:rsidP="005631C7">
      <w:pPr>
        <w:pStyle w:val="Textkomente"/>
      </w:pPr>
      <w:r>
        <w:rPr>
          <w:rStyle w:val="Odkaznakoment"/>
        </w:rPr>
        <w:annotationRef/>
      </w:r>
      <w:r>
        <w:rPr>
          <w:lang w:val="en-US"/>
        </w:rPr>
        <w:t>Prosím o doplnění.</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186CF8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8458E67" w16cex:dateUtc="2024-12-02T07: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186CF87" w16cid:durableId="18458E6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633A28" w14:textId="77777777" w:rsidR="008B64B1" w:rsidRDefault="008B64B1">
      <w:r>
        <w:separator/>
      </w:r>
    </w:p>
  </w:endnote>
  <w:endnote w:type="continuationSeparator" w:id="0">
    <w:p w14:paraId="3E21A699" w14:textId="77777777" w:rsidR="008B64B1" w:rsidRDefault="008B64B1">
      <w:r>
        <w:continuationSeparator/>
      </w:r>
    </w:p>
  </w:endnote>
  <w:endnote w:type="continuationNotice" w:id="1">
    <w:p w14:paraId="3FD94AD4" w14:textId="77777777" w:rsidR="008B64B1" w:rsidRDefault="008B64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thiti">
    <w:charset w:val="DE"/>
    <w:family w:val="auto"/>
    <w:pitch w:val="variable"/>
    <w:sig w:usb0="21000007" w:usb1="00000001" w:usb2="00000000" w:usb3="00000000" w:csb0="0001019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ontserrat">
    <w:panose1 w:val="00000500000000000000"/>
    <w:charset w:val="EE"/>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HelveticaNeueLT Pro 45 Lt">
    <w:altName w:val="Corbel"/>
    <w:panose1 w:val="00000000000000000000"/>
    <w:charset w:val="00"/>
    <w:family w:val="swiss"/>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9682736"/>
      <w:docPartObj>
        <w:docPartGallery w:val="Page Numbers (Bottom of Page)"/>
        <w:docPartUnique/>
      </w:docPartObj>
    </w:sdtPr>
    <w:sdtEndPr>
      <w:rPr>
        <w:rFonts w:ascii="Arial" w:hAnsi="Arial" w:cs="Arial"/>
      </w:rPr>
    </w:sdtEndPr>
    <w:sdtContent>
      <w:p w14:paraId="1945885B" w14:textId="033F6AE2" w:rsidR="00C91642" w:rsidRPr="00C91642" w:rsidRDefault="00C91642" w:rsidP="001D6D58">
        <w:pPr>
          <w:pStyle w:val="Zpat"/>
          <w:pBdr>
            <w:top w:val="dotted" w:sz="6" w:space="4" w:color="auto"/>
          </w:pBdr>
          <w:rPr>
            <w:rFonts w:ascii="Arial" w:hAnsi="Arial" w:cs="Arial"/>
          </w:rPr>
        </w:pPr>
        <w:r w:rsidRPr="00C91642">
          <w:rPr>
            <w:rFonts w:ascii="Arial" w:hAnsi="Arial" w:cs="Arial"/>
          </w:rPr>
          <w:fldChar w:fldCharType="begin"/>
        </w:r>
        <w:r w:rsidRPr="00C91642">
          <w:rPr>
            <w:rFonts w:ascii="Arial" w:hAnsi="Arial" w:cs="Arial"/>
          </w:rPr>
          <w:instrText>PAGE   \* MERGEFORMAT</w:instrText>
        </w:r>
        <w:r w:rsidRPr="00C91642">
          <w:rPr>
            <w:rFonts w:ascii="Arial" w:hAnsi="Arial" w:cs="Arial"/>
          </w:rPr>
          <w:fldChar w:fldCharType="separate"/>
        </w:r>
        <w:r w:rsidRPr="00C91642">
          <w:rPr>
            <w:rFonts w:ascii="Arial" w:hAnsi="Arial" w:cs="Arial"/>
          </w:rPr>
          <w:t>2</w:t>
        </w:r>
        <w:r w:rsidRPr="00C91642">
          <w:rPr>
            <w:rFonts w:ascii="Arial" w:hAnsi="Arial" w:cs="Arial"/>
          </w:rPr>
          <w:fldChar w:fldCharType="end"/>
        </w:r>
      </w:p>
    </w:sdtContent>
  </w:sdt>
  <w:p w14:paraId="5E133B2C" w14:textId="77777777" w:rsidR="00C91642" w:rsidRDefault="00C91642" w:rsidP="001D6D58">
    <w:pPr>
      <w:pStyle w:val="Zpat"/>
      <w:pBdr>
        <w:top w:val="dotted" w:sz="6" w:space="4"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A51984" w14:textId="77777777" w:rsidR="008B64B1" w:rsidRDefault="008B64B1">
      <w:r>
        <w:separator/>
      </w:r>
    </w:p>
  </w:footnote>
  <w:footnote w:type="continuationSeparator" w:id="0">
    <w:p w14:paraId="5237F8F6" w14:textId="77777777" w:rsidR="008B64B1" w:rsidRDefault="008B64B1">
      <w:r>
        <w:continuationSeparator/>
      </w:r>
    </w:p>
  </w:footnote>
  <w:footnote w:type="continuationNotice" w:id="1">
    <w:p w14:paraId="450A596B" w14:textId="77777777" w:rsidR="008B64B1" w:rsidRDefault="008B64B1"/>
  </w:footnote>
  <w:footnote w:id="2">
    <w:p w14:paraId="2B5B6122" w14:textId="268DBD64" w:rsidR="005C4B59" w:rsidRPr="000F4588" w:rsidRDefault="005C4B59">
      <w:pPr>
        <w:pStyle w:val="Textpoznpodarou"/>
        <w:rPr>
          <w:rFonts w:ascii="Athiti" w:hAnsi="Athiti" w:cs="Athiti"/>
        </w:rPr>
      </w:pPr>
      <w:r w:rsidRPr="000F4588">
        <w:rPr>
          <w:rStyle w:val="Znakapoznpodarou"/>
          <w:rFonts w:ascii="Athiti" w:hAnsi="Athiti" w:cs="Athiti" w:hint="cs"/>
        </w:rPr>
        <w:footnoteRef/>
      </w:r>
      <w:r w:rsidRPr="000F4588">
        <w:rPr>
          <w:rFonts w:ascii="Athiti" w:hAnsi="Athiti" w:cs="Athiti" w:hint="cs"/>
        </w:rPr>
        <w:t xml:space="preserve"> § 22 zákona č. 89/2012 S</w:t>
      </w:r>
      <w:r w:rsidR="00A64BA1" w:rsidRPr="000F4588">
        <w:rPr>
          <w:rFonts w:ascii="Athiti" w:hAnsi="Athiti" w:cs="Athiti" w:hint="cs"/>
        </w:rPr>
        <w:t>b</w:t>
      </w:r>
      <w:r w:rsidRPr="000F4588">
        <w:rPr>
          <w:rFonts w:ascii="Athiti" w:hAnsi="Athiti" w:cs="Athiti" w:hint="cs"/>
        </w:rPr>
        <w:t xml:space="preserve">., občanský zákoník, ve znění pozdějších předpisů.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A51D08" w14:textId="77777777" w:rsidR="000F4588" w:rsidRDefault="000F4588">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F81135"/>
    <w:multiLevelType w:val="multilevel"/>
    <w:tmpl w:val="EECE0F64"/>
    <w:styleLink w:val="Importovanstyl1"/>
    <w:lvl w:ilvl="0">
      <w:start w:val="1"/>
      <w:numFmt w:val="decimal"/>
      <w:lvlText w:val="%1."/>
      <w:lvlJc w:val="left"/>
      <w:pPr>
        <w:ind w:left="567" w:hanging="567"/>
      </w:pPr>
      <w:rPr>
        <w:rFonts w:ascii="Calibri" w:eastAsia="Calibri" w:hAnsi="Calibri" w:cs="Calibri"/>
        <w:b/>
        <w:bCs/>
        <w:i w:val="0"/>
        <w:iCs w:val="0"/>
        <w:caps w:val="0"/>
        <w:smallCaps w:val="0"/>
        <w:strike w:val="0"/>
        <w:dstrike w:val="0"/>
        <w:outline w:val="0"/>
        <w:emboss w:val="0"/>
        <w:imprint w:val="0"/>
        <w:color w:val="000000"/>
        <w:spacing w:val="0"/>
        <w:w w:val="100"/>
        <w:kern w:val="0"/>
        <w:position w:val="0"/>
        <w:sz w:val="22"/>
        <w:szCs w:val="22"/>
        <w:highlight w:val="none"/>
        <w:vertAlign w:val="baseline"/>
      </w:rPr>
    </w:lvl>
    <w:lvl w:ilvl="1">
      <w:start w:val="1"/>
      <w:numFmt w:val="decimal"/>
      <w:lvlText w:val="%1.%2."/>
      <w:lvlJc w:val="left"/>
      <w:pPr>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tabs>
          <w:tab w:val="left" w:pos="1474"/>
          <w:tab w:val="left" w:pos="2211"/>
        </w:tabs>
        <w:ind w:left="1247" w:hanging="68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tabs>
          <w:tab w:val="left" w:pos="1474"/>
          <w:tab w:val="left" w:pos="2211"/>
        </w:tabs>
        <w:ind w:left="3062" w:hanging="85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tabs>
          <w:tab w:val="left" w:pos="1474"/>
          <w:tab w:val="left" w:pos="2211"/>
        </w:tabs>
        <w:ind w:left="3799" w:hanging="737"/>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tabs>
          <w:tab w:val="left" w:pos="1474"/>
          <w:tab w:val="left" w:pos="2211"/>
        </w:tabs>
        <w:ind w:left="1080" w:hanging="108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tabs>
          <w:tab w:val="left" w:pos="1474"/>
          <w:tab w:val="left" w:pos="2211"/>
        </w:tabs>
        <w:ind w:left="1440" w:hanging="144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tabs>
          <w:tab w:val="left" w:pos="1474"/>
          <w:tab w:val="left" w:pos="2211"/>
        </w:tabs>
        <w:ind w:left="1440" w:hanging="144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tabs>
          <w:tab w:val="left" w:pos="2211"/>
        </w:tabs>
        <w:ind w:left="1474" w:hanging="14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A8903EE"/>
    <w:multiLevelType w:val="multilevel"/>
    <w:tmpl w:val="EF5075AE"/>
    <w:name w:val="WW8Num82"/>
    <w:lvl w:ilvl="0">
      <w:start w:val="1"/>
      <w:numFmt w:val="decimal"/>
      <w:lvlText w:val="%1."/>
      <w:lvlJc w:val="left"/>
      <w:pPr>
        <w:tabs>
          <w:tab w:val="num" w:pos="420"/>
        </w:tabs>
        <w:ind w:left="420" w:hanging="420"/>
      </w:pPr>
      <w:rPr>
        <w:rFonts w:ascii="Garamond" w:hAnsi="Garamond" w:hint="default"/>
        <w:b/>
        <w:i w:val="0"/>
        <w:caps/>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567"/>
        </w:tabs>
        <w:ind w:left="1361" w:hanging="1361"/>
      </w:pPr>
      <w:rPr>
        <w:rFonts w:hint="default"/>
      </w:rPr>
    </w:lvl>
    <w:lvl w:ilvl="2">
      <w:start w:val="1"/>
      <w:numFmt w:val="decimal"/>
      <w:lvlText w:val="%1.%2.%3"/>
      <w:lvlJc w:val="left"/>
      <w:pPr>
        <w:tabs>
          <w:tab w:val="num" w:pos="1134"/>
        </w:tabs>
        <w:ind w:left="3572" w:hanging="2268"/>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362C6FCD"/>
    <w:multiLevelType w:val="multilevel"/>
    <w:tmpl w:val="EECE0F64"/>
    <w:numStyleLink w:val="Importovanstyl1"/>
  </w:abstractNum>
  <w:abstractNum w:abstractNumId="3" w15:restartNumberingAfterBreak="0">
    <w:nsid w:val="50004E2E"/>
    <w:multiLevelType w:val="multilevel"/>
    <w:tmpl w:val="AD2A9B6C"/>
    <w:lvl w:ilvl="0">
      <w:start w:val="1"/>
      <w:numFmt w:val="decimal"/>
      <w:pStyle w:val="Nadpis1"/>
      <w:lvlText w:val="%1."/>
      <w:lvlJc w:val="left"/>
      <w:pPr>
        <w:ind w:left="360" w:hanging="360"/>
      </w:pPr>
    </w:lvl>
    <w:lvl w:ilvl="1">
      <w:start w:val="1"/>
      <w:numFmt w:val="decimal"/>
      <w:pStyle w:val="Styl1"/>
      <w:lvlText w:val="%1.%2."/>
      <w:lvlJc w:val="left"/>
      <w:pPr>
        <w:ind w:left="792" w:hanging="432"/>
      </w:pPr>
      <w:rPr>
        <w:rFonts w:ascii="Athiti" w:hAnsi="Athiti" w:cs="Athiti" w:hint="cs"/>
        <w:b w:val="0"/>
        <w:bCs w:val="0"/>
        <w:i w:val="0"/>
        <w:iCs w:val="0"/>
        <w:sz w:val="22"/>
        <w:szCs w:val="22"/>
      </w:rPr>
    </w:lvl>
    <w:lvl w:ilvl="2">
      <w:start w:val="1"/>
      <w:numFmt w:val="decimal"/>
      <w:pStyle w:val="Styl2"/>
      <w:lvlText w:val="%1.%2.%3."/>
      <w:lvlJc w:val="left"/>
      <w:pPr>
        <w:ind w:left="1224" w:hanging="504"/>
      </w:pPr>
      <w:rPr>
        <w:rFonts w:ascii="Athiti" w:hAnsi="Athiti" w:cs="Athiti" w:hint="cs"/>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61036C65"/>
    <w:multiLevelType w:val="hybridMultilevel"/>
    <w:tmpl w:val="46B4CAF4"/>
    <w:lvl w:ilvl="0" w:tplc="04050001">
      <w:start w:val="1"/>
      <w:numFmt w:val="bullet"/>
      <w:lvlText w:val=""/>
      <w:lvlJc w:val="left"/>
      <w:pPr>
        <w:ind w:left="1457" w:hanging="360"/>
      </w:pPr>
      <w:rPr>
        <w:rFonts w:ascii="Symbol" w:hAnsi="Symbol" w:hint="default"/>
      </w:rPr>
    </w:lvl>
    <w:lvl w:ilvl="1" w:tplc="04050003" w:tentative="1">
      <w:start w:val="1"/>
      <w:numFmt w:val="bullet"/>
      <w:lvlText w:val="o"/>
      <w:lvlJc w:val="left"/>
      <w:pPr>
        <w:ind w:left="2177" w:hanging="360"/>
      </w:pPr>
      <w:rPr>
        <w:rFonts w:ascii="Courier New" w:hAnsi="Courier New" w:cs="Courier New" w:hint="default"/>
      </w:rPr>
    </w:lvl>
    <w:lvl w:ilvl="2" w:tplc="04050005" w:tentative="1">
      <w:start w:val="1"/>
      <w:numFmt w:val="bullet"/>
      <w:lvlText w:val=""/>
      <w:lvlJc w:val="left"/>
      <w:pPr>
        <w:ind w:left="2897" w:hanging="360"/>
      </w:pPr>
      <w:rPr>
        <w:rFonts w:ascii="Wingdings" w:hAnsi="Wingdings" w:hint="default"/>
      </w:rPr>
    </w:lvl>
    <w:lvl w:ilvl="3" w:tplc="04050001" w:tentative="1">
      <w:start w:val="1"/>
      <w:numFmt w:val="bullet"/>
      <w:lvlText w:val=""/>
      <w:lvlJc w:val="left"/>
      <w:pPr>
        <w:ind w:left="3617" w:hanging="360"/>
      </w:pPr>
      <w:rPr>
        <w:rFonts w:ascii="Symbol" w:hAnsi="Symbol" w:hint="default"/>
      </w:rPr>
    </w:lvl>
    <w:lvl w:ilvl="4" w:tplc="04050003" w:tentative="1">
      <w:start w:val="1"/>
      <w:numFmt w:val="bullet"/>
      <w:lvlText w:val="o"/>
      <w:lvlJc w:val="left"/>
      <w:pPr>
        <w:ind w:left="4337" w:hanging="360"/>
      </w:pPr>
      <w:rPr>
        <w:rFonts w:ascii="Courier New" w:hAnsi="Courier New" w:cs="Courier New" w:hint="default"/>
      </w:rPr>
    </w:lvl>
    <w:lvl w:ilvl="5" w:tplc="04050005" w:tentative="1">
      <w:start w:val="1"/>
      <w:numFmt w:val="bullet"/>
      <w:lvlText w:val=""/>
      <w:lvlJc w:val="left"/>
      <w:pPr>
        <w:ind w:left="5057" w:hanging="360"/>
      </w:pPr>
      <w:rPr>
        <w:rFonts w:ascii="Wingdings" w:hAnsi="Wingdings" w:hint="default"/>
      </w:rPr>
    </w:lvl>
    <w:lvl w:ilvl="6" w:tplc="04050001" w:tentative="1">
      <w:start w:val="1"/>
      <w:numFmt w:val="bullet"/>
      <w:lvlText w:val=""/>
      <w:lvlJc w:val="left"/>
      <w:pPr>
        <w:ind w:left="5777" w:hanging="360"/>
      </w:pPr>
      <w:rPr>
        <w:rFonts w:ascii="Symbol" w:hAnsi="Symbol" w:hint="default"/>
      </w:rPr>
    </w:lvl>
    <w:lvl w:ilvl="7" w:tplc="04050003" w:tentative="1">
      <w:start w:val="1"/>
      <w:numFmt w:val="bullet"/>
      <w:lvlText w:val="o"/>
      <w:lvlJc w:val="left"/>
      <w:pPr>
        <w:ind w:left="6497" w:hanging="360"/>
      </w:pPr>
      <w:rPr>
        <w:rFonts w:ascii="Courier New" w:hAnsi="Courier New" w:cs="Courier New" w:hint="default"/>
      </w:rPr>
    </w:lvl>
    <w:lvl w:ilvl="8" w:tplc="04050005" w:tentative="1">
      <w:start w:val="1"/>
      <w:numFmt w:val="bullet"/>
      <w:lvlText w:val=""/>
      <w:lvlJc w:val="left"/>
      <w:pPr>
        <w:ind w:left="7217" w:hanging="360"/>
      </w:pPr>
      <w:rPr>
        <w:rFonts w:ascii="Wingdings" w:hAnsi="Wingdings" w:hint="default"/>
      </w:rPr>
    </w:lvl>
  </w:abstractNum>
  <w:abstractNum w:abstractNumId="5" w15:restartNumberingAfterBreak="0">
    <w:nsid w:val="6829379F"/>
    <w:multiLevelType w:val="multilevel"/>
    <w:tmpl w:val="C6B6DFEE"/>
    <w:lvl w:ilvl="0">
      <w:start w:val="1"/>
      <w:numFmt w:val="decimal"/>
      <w:pStyle w:val="RLslovanodstavec"/>
      <w:lvlText w:val="%1."/>
      <w:lvlJc w:val="left"/>
      <w:pPr>
        <w:tabs>
          <w:tab w:val="num" w:pos="737"/>
        </w:tabs>
        <w:ind w:left="737" w:hanging="737"/>
      </w:pPr>
      <w:rPr>
        <w:rFonts w:asciiTheme="minorHAnsi" w:hAnsiTheme="minorHAnsi" w:cstheme="minorHAnsi"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1128"/>
        </w:tabs>
        <w:ind w:left="1128" w:hanging="397"/>
      </w:pPr>
      <w:rPr>
        <w:rFonts w:hint="default"/>
      </w:rPr>
    </w:lvl>
    <w:lvl w:ilvl="2">
      <w:start w:val="1"/>
      <w:numFmt w:val="lowerRoman"/>
      <w:lvlText w:val="%3)"/>
      <w:lvlJc w:val="left"/>
      <w:pPr>
        <w:tabs>
          <w:tab w:val="num" w:pos="1695"/>
        </w:tabs>
        <w:ind w:left="1695" w:hanging="567"/>
      </w:pPr>
      <w:rPr>
        <w:rFonts w:hint="default"/>
      </w:rPr>
    </w:lvl>
    <w:lvl w:ilvl="3">
      <w:start w:val="1"/>
      <w:numFmt w:val="none"/>
      <w:lvlRestart w:val="0"/>
      <w:suff w:val="nothing"/>
      <w:lvlText w:val=""/>
      <w:lvlJc w:val="left"/>
      <w:pPr>
        <w:ind w:left="731" w:firstLine="0"/>
      </w:pPr>
      <w:rPr>
        <w:rFonts w:hint="default"/>
        <w:color w:val="auto"/>
      </w:rPr>
    </w:lvl>
    <w:lvl w:ilvl="4">
      <w:start w:val="1"/>
      <w:numFmt w:val="none"/>
      <w:lvlRestart w:val="0"/>
      <w:suff w:val="nothing"/>
      <w:lvlText w:val=""/>
      <w:lvlJc w:val="left"/>
      <w:pPr>
        <w:ind w:left="1128" w:firstLine="0"/>
      </w:pPr>
      <w:rPr>
        <w:rFonts w:hint="default"/>
      </w:rPr>
    </w:lvl>
    <w:lvl w:ilvl="5">
      <w:start w:val="1"/>
      <w:numFmt w:val="none"/>
      <w:lvlRestart w:val="0"/>
      <w:suff w:val="nothing"/>
      <w:lvlText w:val=""/>
      <w:lvlJc w:val="left"/>
      <w:pPr>
        <w:ind w:left="1695" w:firstLine="0"/>
      </w:pPr>
      <w:rPr>
        <w:rFonts w:hint="default"/>
      </w:rPr>
    </w:lvl>
    <w:lvl w:ilvl="6">
      <w:start w:val="1"/>
      <w:numFmt w:val="decimal"/>
      <w:lvlText w:val="%7."/>
      <w:lvlJc w:val="left"/>
      <w:pPr>
        <w:ind w:left="5034" w:hanging="360"/>
      </w:pPr>
      <w:rPr>
        <w:rFonts w:hint="default"/>
      </w:rPr>
    </w:lvl>
    <w:lvl w:ilvl="7">
      <w:start w:val="1"/>
      <w:numFmt w:val="lowerLetter"/>
      <w:lvlText w:val="%8."/>
      <w:lvlJc w:val="left"/>
      <w:pPr>
        <w:ind w:left="5754" w:hanging="360"/>
      </w:pPr>
      <w:rPr>
        <w:rFonts w:hint="default"/>
      </w:rPr>
    </w:lvl>
    <w:lvl w:ilvl="8">
      <w:start w:val="1"/>
      <w:numFmt w:val="lowerRoman"/>
      <w:lvlText w:val="%9."/>
      <w:lvlJc w:val="right"/>
      <w:pPr>
        <w:ind w:left="6474" w:hanging="180"/>
      </w:pPr>
      <w:rPr>
        <w:rFonts w:hint="default"/>
      </w:rPr>
    </w:lvl>
  </w:abstractNum>
  <w:abstractNum w:abstractNumId="6" w15:restartNumberingAfterBreak="0">
    <w:nsid w:val="77FE2CAB"/>
    <w:multiLevelType w:val="multilevel"/>
    <w:tmpl w:val="6854DA7C"/>
    <w:lvl w:ilvl="0">
      <w:start w:val="1"/>
      <w:numFmt w:val="decimal"/>
      <w:lvlText w:val="%1."/>
      <w:lvlJc w:val="left"/>
      <w:pPr>
        <w:tabs>
          <w:tab w:val="num" w:pos="737"/>
        </w:tabs>
        <w:ind w:left="567" w:hanging="567"/>
      </w:pPr>
      <w:rPr>
        <w:rFonts w:ascii="Arial" w:hAnsi="Arial" w:cs="Arial" w:hint="default"/>
        <w:b/>
        <w:i w:val="0"/>
        <w:caps/>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474"/>
        </w:tabs>
        <w:ind w:left="1474" w:hanging="737"/>
      </w:pPr>
      <w:rPr>
        <w:rFonts w:ascii="Arial" w:hAnsi="Arial" w:cs="Arial" w:hint="default"/>
        <w:b w:val="0"/>
        <w:bCs w:val="0"/>
        <w:sz w:val="22"/>
        <w:szCs w:val="22"/>
      </w:rPr>
    </w:lvl>
    <w:lvl w:ilvl="2">
      <w:start w:val="1"/>
      <w:numFmt w:val="bullet"/>
      <w:lvlText w:val=""/>
      <w:lvlJc w:val="left"/>
      <w:pPr>
        <w:ind w:left="927" w:hanging="360"/>
      </w:pPr>
      <w:rPr>
        <w:rFonts w:ascii="Symbol" w:hAnsi="Symbol" w:hint="default"/>
      </w:rPr>
    </w:lvl>
    <w:lvl w:ilvl="3">
      <w:start w:val="1"/>
      <w:numFmt w:val="bullet"/>
      <w:lvlText w:val="o"/>
      <w:lvlJc w:val="left"/>
      <w:pPr>
        <w:ind w:left="2571" w:hanging="360"/>
      </w:pPr>
      <w:rPr>
        <w:rFonts w:ascii="Athiti" w:hAnsi="Athiti" w:cs="Athiti" w:hint="cs"/>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731927363">
    <w:abstractNumId w:val="2"/>
    <w:lvlOverride w:ilvl="0">
      <w:lvl w:ilvl="0">
        <w:start w:val="1"/>
        <w:numFmt w:val="decimal"/>
        <w:pStyle w:val="RLlneksmlouvy"/>
        <w:lvlText w:val="%1."/>
        <w:lvlJc w:val="left"/>
        <w:pPr>
          <w:ind w:left="567" w:hanging="567"/>
        </w:pPr>
        <w:rPr>
          <w:rFonts w:ascii="Athiti" w:eastAsia="Calibri" w:hAnsi="Athiti" w:cs="Athiti" w:hint="cs"/>
          <w:b/>
          <w:bCs/>
          <w:i w:val="0"/>
          <w:iCs w:val="0"/>
          <w:caps w:val="0"/>
          <w:smallCaps w:val="0"/>
          <w:strike w:val="0"/>
          <w:dstrike w:val="0"/>
          <w:outline w:val="0"/>
          <w:emboss w:val="0"/>
          <w:imprint w:val="0"/>
          <w:color w:val="000000"/>
          <w:spacing w:val="0"/>
          <w:w w:val="100"/>
          <w:kern w:val="0"/>
          <w:position w:val="0"/>
          <w:sz w:val="22"/>
          <w:szCs w:val="22"/>
          <w:highlight w:val="none"/>
          <w:vertAlign w:val="baseline"/>
        </w:rPr>
      </w:lvl>
    </w:lvlOverride>
    <w:lvlOverride w:ilvl="1">
      <w:lvl w:ilvl="1">
        <w:start w:val="1"/>
        <w:numFmt w:val="decimal"/>
        <w:lvlText w:val="%1.%2."/>
        <w:lvlJc w:val="left"/>
        <w:pPr>
          <w:ind w:left="567" w:hanging="5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tabs>
            <w:tab w:val="left" w:pos="1474"/>
            <w:tab w:val="left" w:pos="2211"/>
          </w:tabs>
          <w:ind w:left="1247" w:hanging="68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tabs>
            <w:tab w:val="left" w:pos="1474"/>
            <w:tab w:val="left" w:pos="2211"/>
          </w:tabs>
          <w:ind w:left="3062" w:hanging="851"/>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suff w:val="nothing"/>
        <w:lvlText w:val="%1.%2.%3.%4.%5."/>
        <w:lvlJc w:val="left"/>
        <w:pPr>
          <w:tabs>
            <w:tab w:val="left" w:pos="1474"/>
            <w:tab w:val="left" w:pos="2211"/>
          </w:tabs>
          <w:ind w:left="3799" w:hanging="737"/>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tabs>
            <w:tab w:val="left" w:pos="1474"/>
            <w:tab w:val="left" w:pos="2211"/>
          </w:tabs>
          <w:ind w:left="1080" w:hanging="108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tabs>
            <w:tab w:val="left" w:pos="1474"/>
            <w:tab w:val="left" w:pos="2211"/>
          </w:tabs>
          <w:ind w:left="1440" w:hanging="144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tabs>
            <w:tab w:val="left" w:pos="1474"/>
            <w:tab w:val="left" w:pos="2211"/>
          </w:tabs>
          <w:ind w:left="1440" w:hanging="1440"/>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tabs>
            <w:tab w:val="left" w:pos="2211"/>
          </w:tabs>
          <w:ind w:left="1474" w:hanging="14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 w16cid:durableId="777065705">
    <w:abstractNumId w:val="5"/>
  </w:num>
  <w:num w:numId="3" w16cid:durableId="1954509393">
    <w:abstractNumId w:val="0"/>
  </w:num>
  <w:num w:numId="4" w16cid:durableId="1318875583">
    <w:abstractNumId w:val="6"/>
  </w:num>
  <w:num w:numId="5" w16cid:durableId="344792604">
    <w:abstractNumId w:val="3"/>
  </w:num>
  <w:num w:numId="6" w16cid:durableId="83591854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66321731">
    <w:abstractNumId w:val="4"/>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gr. Matyáš Moska, advokát">
    <w15:presenceInfo w15:providerId="None" w15:userId="Mgr. Matyáš Moska, advoká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OwMDQwNTA2sDAysjRX0lEKTi0uzszPAykwNKgFANFa3IwtAAAA"/>
  </w:docVars>
  <w:rsids>
    <w:rsidRoot w:val="00E57B3D"/>
    <w:rsid w:val="00000090"/>
    <w:rsid w:val="00001854"/>
    <w:rsid w:val="00001B89"/>
    <w:rsid w:val="00005746"/>
    <w:rsid w:val="00005E8A"/>
    <w:rsid w:val="0000679F"/>
    <w:rsid w:val="00010149"/>
    <w:rsid w:val="00011674"/>
    <w:rsid w:val="00012E56"/>
    <w:rsid w:val="00014229"/>
    <w:rsid w:val="00015365"/>
    <w:rsid w:val="000158AC"/>
    <w:rsid w:val="00022CE2"/>
    <w:rsid w:val="00023370"/>
    <w:rsid w:val="0002340A"/>
    <w:rsid w:val="000235AE"/>
    <w:rsid w:val="00023DE6"/>
    <w:rsid w:val="0002461E"/>
    <w:rsid w:val="000248DC"/>
    <w:rsid w:val="00025AA4"/>
    <w:rsid w:val="00027D23"/>
    <w:rsid w:val="00030158"/>
    <w:rsid w:val="0003035D"/>
    <w:rsid w:val="000313B3"/>
    <w:rsid w:val="000317F2"/>
    <w:rsid w:val="00031C19"/>
    <w:rsid w:val="00032871"/>
    <w:rsid w:val="00035C4E"/>
    <w:rsid w:val="0003611B"/>
    <w:rsid w:val="00037E7B"/>
    <w:rsid w:val="00040A0F"/>
    <w:rsid w:val="0004221C"/>
    <w:rsid w:val="000432E1"/>
    <w:rsid w:val="00043452"/>
    <w:rsid w:val="00044922"/>
    <w:rsid w:val="00044FA5"/>
    <w:rsid w:val="0004557A"/>
    <w:rsid w:val="00045774"/>
    <w:rsid w:val="00050916"/>
    <w:rsid w:val="00051EB6"/>
    <w:rsid w:val="0005474C"/>
    <w:rsid w:val="00055D43"/>
    <w:rsid w:val="00055FEF"/>
    <w:rsid w:val="00056136"/>
    <w:rsid w:val="00056965"/>
    <w:rsid w:val="00057D78"/>
    <w:rsid w:val="00062553"/>
    <w:rsid w:val="0006307C"/>
    <w:rsid w:val="00064230"/>
    <w:rsid w:val="0006650E"/>
    <w:rsid w:val="0006673E"/>
    <w:rsid w:val="000727F0"/>
    <w:rsid w:val="00072CD6"/>
    <w:rsid w:val="000738CD"/>
    <w:rsid w:val="000761F3"/>
    <w:rsid w:val="00076840"/>
    <w:rsid w:val="00077EB6"/>
    <w:rsid w:val="000809B7"/>
    <w:rsid w:val="00082F22"/>
    <w:rsid w:val="0009002D"/>
    <w:rsid w:val="000906A0"/>
    <w:rsid w:val="000908B7"/>
    <w:rsid w:val="0009181B"/>
    <w:rsid w:val="000936D8"/>
    <w:rsid w:val="00094005"/>
    <w:rsid w:val="00094A1C"/>
    <w:rsid w:val="0009661B"/>
    <w:rsid w:val="0009671B"/>
    <w:rsid w:val="000A2E8B"/>
    <w:rsid w:val="000B02F8"/>
    <w:rsid w:val="000B2718"/>
    <w:rsid w:val="000B47C4"/>
    <w:rsid w:val="000B4928"/>
    <w:rsid w:val="000B762A"/>
    <w:rsid w:val="000C0528"/>
    <w:rsid w:val="000C073C"/>
    <w:rsid w:val="000C1574"/>
    <w:rsid w:val="000C58DF"/>
    <w:rsid w:val="000C5A2C"/>
    <w:rsid w:val="000C5AFF"/>
    <w:rsid w:val="000C655E"/>
    <w:rsid w:val="000D1536"/>
    <w:rsid w:val="000D1ABE"/>
    <w:rsid w:val="000D44BE"/>
    <w:rsid w:val="000E0417"/>
    <w:rsid w:val="000E2FCB"/>
    <w:rsid w:val="000E34BE"/>
    <w:rsid w:val="000E3AF8"/>
    <w:rsid w:val="000E3C44"/>
    <w:rsid w:val="000E47C4"/>
    <w:rsid w:val="000E584A"/>
    <w:rsid w:val="000E5CB3"/>
    <w:rsid w:val="000E6EEC"/>
    <w:rsid w:val="000E7D07"/>
    <w:rsid w:val="000F11E4"/>
    <w:rsid w:val="000F3D0A"/>
    <w:rsid w:val="000F4588"/>
    <w:rsid w:val="000F6F83"/>
    <w:rsid w:val="000F7021"/>
    <w:rsid w:val="000F7E77"/>
    <w:rsid w:val="001061F7"/>
    <w:rsid w:val="0010696F"/>
    <w:rsid w:val="00107E32"/>
    <w:rsid w:val="00110912"/>
    <w:rsid w:val="00110EA8"/>
    <w:rsid w:val="0011130E"/>
    <w:rsid w:val="00112B2A"/>
    <w:rsid w:val="00117361"/>
    <w:rsid w:val="00117A71"/>
    <w:rsid w:val="0012086B"/>
    <w:rsid w:val="001212D6"/>
    <w:rsid w:val="001222E5"/>
    <w:rsid w:val="001262AA"/>
    <w:rsid w:val="00126642"/>
    <w:rsid w:val="00126988"/>
    <w:rsid w:val="0012709E"/>
    <w:rsid w:val="0012738C"/>
    <w:rsid w:val="001278B6"/>
    <w:rsid w:val="001306F2"/>
    <w:rsid w:val="0013495B"/>
    <w:rsid w:val="00135155"/>
    <w:rsid w:val="00137B48"/>
    <w:rsid w:val="00141A1B"/>
    <w:rsid w:val="001425E3"/>
    <w:rsid w:val="001437B7"/>
    <w:rsid w:val="00145C68"/>
    <w:rsid w:val="00146529"/>
    <w:rsid w:val="00146BCA"/>
    <w:rsid w:val="00147091"/>
    <w:rsid w:val="001505A3"/>
    <w:rsid w:val="0015307C"/>
    <w:rsid w:val="00157A11"/>
    <w:rsid w:val="00160256"/>
    <w:rsid w:val="00160A66"/>
    <w:rsid w:val="0016169F"/>
    <w:rsid w:val="00161866"/>
    <w:rsid w:val="00161B3D"/>
    <w:rsid w:val="001633DE"/>
    <w:rsid w:val="00163DCF"/>
    <w:rsid w:val="00164313"/>
    <w:rsid w:val="001653D8"/>
    <w:rsid w:val="00165D84"/>
    <w:rsid w:val="00166DD8"/>
    <w:rsid w:val="00170419"/>
    <w:rsid w:val="001710F2"/>
    <w:rsid w:val="00173B28"/>
    <w:rsid w:val="00174A11"/>
    <w:rsid w:val="00176241"/>
    <w:rsid w:val="00181372"/>
    <w:rsid w:val="00182B63"/>
    <w:rsid w:val="00183CFF"/>
    <w:rsid w:val="0018569B"/>
    <w:rsid w:val="00186014"/>
    <w:rsid w:val="00191BD2"/>
    <w:rsid w:val="0019202D"/>
    <w:rsid w:val="001935C0"/>
    <w:rsid w:val="00193723"/>
    <w:rsid w:val="00195E08"/>
    <w:rsid w:val="00196C46"/>
    <w:rsid w:val="001A1EA0"/>
    <w:rsid w:val="001A2825"/>
    <w:rsid w:val="001A3A47"/>
    <w:rsid w:val="001A5658"/>
    <w:rsid w:val="001A716B"/>
    <w:rsid w:val="001B0855"/>
    <w:rsid w:val="001B5D32"/>
    <w:rsid w:val="001B6E90"/>
    <w:rsid w:val="001C1BBC"/>
    <w:rsid w:val="001C2316"/>
    <w:rsid w:val="001C6281"/>
    <w:rsid w:val="001C6AB3"/>
    <w:rsid w:val="001C701B"/>
    <w:rsid w:val="001C73E4"/>
    <w:rsid w:val="001C77D7"/>
    <w:rsid w:val="001C7C66"/>
    <w:rsid w:val="001D1C6C"/>
    <w:rsid w:val="001D2BE3"/>
    <w:rsid w:val="001D3063"/>
    <w:rsid w:val="001D65F1"/>
    <w:rsid w:val="001D6CA8"/>
    <w:rsid w:val="001D6D58"/>
    <w:rsid w:val="001E1036"/>
    <w:rsid w:val="001E1BCC"/>
    <w:rsid w:val="001E2380"/>
    <w:rsid w:val="001E27A2"/>
    <w:rsid w:val="001E2B3C"/>
    <w:rsid w:val="001E2BF1"/>
    <w:rsid w:val="001E3899"/>
    <w:rsid w:val="001E4A69"/>
    <w:rsid w:val="001E4D34"/>
    <w:rsid w:val="001E68CD"/>
    <w:rsid w:val="001E6F55"/>
    <w:rsid w:val="001F38C4"/>
    <w:rsid w:val="001F3C3A"/>
    <w:rsid w:val="001F3C42"/>
    <w:rsid w:val="001F4855"/>
    <w:rsid w:val="001F59A1"/>
    <w:rsid w:val="001F5FDA"/>
    <w:rsid w:val="00201384"/>
    <w:rsid w:val="002013DE"/>
    <w:rsid w:val="00201649"/>
    <w:rsid w:val="00202953"/>
    <w:rsid w:val="00203581"/>
    <w:rsid w:val="00203EC6"/>
    <w:rsid w:val="00205437"/>
    <w:rsid w:val="00206894"/>
    <w:rsid w:val="00207DD3"/>
    <w:rsid w:val="00210BE8"/>
    <w:rsid w:val="0021257B"/>
    <w:rsid w:val="00214BDE"/>
    <w:rsid w:val="00214F85"/>
    <w:rsid w:val="00217099"/>
    <w:rsid w:val="002176C0"/>
    <w:rsid w:val="002176DF"/>
    <w:rsid w:val="002177F5"/>
    <w:rsid w:val="0022004A"/>
    <w:rsid w:val="00220CF8"/>
    <w:rsid w:val="00222113"/>
    <w:rsid w:val="00222F56"/>
    <w:rsid w:val="0022476E"/>
    <w:rsid w:val="0023006D"/>
    <w:rsid w:val="00230ECD"/>
    <w:rsid w:val="002310CE"/>
    <w:rsid w:val="00232012"/>
    <w:rsid w:val="002325BB"/>
    <w:rsid w:val="00232662"/>
    <w:rsid w:val="00235937"/>
    <w:rsid w:val="00235C60"/>
    <w:rsid w:val="00236B22"/>
    <w:rsid w:val="00237E6E"/>
    <w:rsid w:val="00243444"/>
    <w:rsid w:val="00243867"/>
    <w:rsid w:val="00243C1F"/>
    <w:rsid w:val="00245760"/>
    <w:rsid w:val="002467EC"/>
    <w:rsid w:val="00250A74"/>
    <w:rsid w:val="00250EAD"/>
    <w:rsid w:val="002529B1"/>
    <w:rsid w:val="0025342A"/>
    <w:rsid w:val="00253911"/>
    <w:rsid w:val="0025506E"/>
    <w:rsid w:val="00261525"/>
    <w:rsid w:val="002619C1"/>
    <w:rsid w:val="00264923"/>
    <w:rsid w:val="00264A19"/>
    <w:rsid w:val="002654B8"/>
    <w:rsid w:val="002669FB"/>
    <w:rsid w:val="00266EC3"/>
    <w:rsid w:val="00270EE9"/>
    <w:rsid w:val="002735B2"/>
    <w:rsid w:val="00273EB4"/>
    <w:rsid w:val="00275B28"/>
    <w:rsid w:val="00275E82"/>
    <w:rsid w:val="002760D0"/>
    <w:rsid w:val="00283A5F"/>
    <w:rsid w:val="002840FF"/>
    <w:rsid w:val="00285398"/>
    <w:rsid w:val="002855C3"/>
    <w:rsid w:val="00294577"/>
    <w:rsid w:val="002A0BCB"/>
    <w:rsid w:val="002A2BDC"/>
    <w:rsid w:val="002A46B8"/>
    <w:rsid w:val="002A4791"/>
    <w:rsid w:val="002A68D3"/>
    <w:rsid w:val="002A700B"/>
    <w:rsid w:val="002B46CF"/>
    <w:rsid w:val="002B701E"/>
    <w:rsid w:val="002B792C"/>
    <w:rsid w:val="002B7E7E"/>
    <w:rsid w:val="002C1C88"/>
    <w:rsid w:val="002C3B6F"/>
    <w:rsid w:val="002D2431"/>
    <w:rsid w:val="002D495D"/>
    <w:rsid w:val="002D55DE"/>
    <w:rsid w:val="002D66F9"/>
    <w:rsid w:val="002D6DA3"/>
    <w:rsid w:val="002E06AE"/>
    <w:rsid w:val="002E24FE"/>
    <w:rsid w:val="002E3546"/>
    <w:rsid w:val="002E5386"/>
    <w:rsid w:val="002E718D"/>
    <w:rsid w:val="002E79AF"/>
    <w:rsid w:val="002F0BCE"/>
    <w:rsid w:val="002F6E1E"/>
    <w:rsid w:val="003006E6"/>
    <w:rsid w:val="00300BD1"/>
    <w:rsid w:val="0030132D"/>
    <w:rsid w:val="00301BCC"/>
    <w:rsid w:val="00301D60"/>
    <w:rsid w:val="00305755"/>
    <w:rsid w:val="0030587D"/>
    <w:rsid w:val="00305C19"/>
    <w:rsid w:val="003060D5"/>
    <w:rsid w:val="00306483"/>
    <w:rsid w:val="0031412E"/>
    <w:rsid w:val="00321742"/>
    <w:rsid w:val="00322CE3"/>
    <w:rsid w:val="00323C6A"/>
    <w:rsid w:val="00324FED"/>
    <w:rsid w:val="00332991"/>
    <w:rsid w:val="0033328F"/>
    <w:rsid w:val="00337AB7"/>
    <w:rsid w:val="003419DA"/>
    <w:rsid w:val="00342725"/>
    <w:rsid w:val="0034488E"/>
    <w:rsid w:val="00347DB4"/>
    <w:rsid w:val="00350273"/>
    <w:rsid w:val="00352609"/>
    <w:rsid w:val="003606FF"/>
    <w:rsid w:val="00360D7B"/>
    <w:rsid w:val="00361D77"/>
    <w:rsid w:val="00362574"/>
    <w:rsid w:val="003648CD"/>
    <w:rsid w:val="0036583D"/>
    <w:rsid w:val="00365991"/>
    <w:rsid w:val="00366195"/>
    <w:rsid w:val="003666C6"/>
    <w:rsid w:val="00370CF5"/>
    <w:rsid w:val="00370E55"/>
    <w:rsid w:val="00375A33"/>
    <w:rsid w:val="00375B11"/>
    <w:rsid w:val="00376EA4"/>
    <w:rsid w:val="003778D9"/>
    <w:rsid w:val="003842E9"/>
    <w:rsid w:val="00384305"/>
    <w:rsid w:val="00384B61"/>
    <w:rsid w:val="00387364"/>
    <w:rsid w:val="00387936"/>
    <w:rsid w:val="00393CCC"/>
    <w:rsid w:val="003955C4"/>
    <w:rsid w:val="00395F2F"/>
    <w:rsid w:val="00395FEE"/>
    <w:rsid w:val="00397C57"/>
    <w:rsid w:val="003A0916"/>
    <w:rsid w:val="003A0E9D"/>
    <w:rsid w:val="003A13FD"/>
    <w:rsid w:val="003A3DF7"/>
    <w:rsid w:val="003A446F"/>
    <w:rsid w:val="003A539E"/>
    <w:rsid w:val="003A5CDD"/>
    <w:rsid w:val="003A7974"/>
    <w:rsid w:val="003B1439"/>
    <w:rsid w:val="003B20EE"/>
    <w:rsid w:val="003B226A"/>
    <w:rsid w:val="003B292D"/>
    <w:rsid w:val="003B39ED"/>
    <w:rsid w:val="003B4D43"/>
    <w:rsid w:val="003B6CD7"/>
    <w:rsid w:val="003C0602"/>
    <w:rsid w:val="003C066C"/>
    <w:rsid w:val="003C7306"/>
    <w:rsid w:val="003D0B83"/>
    <w:rsid w:val="003D0E22"/>
    <w:rsid w:val="003D0FC7"/>
    <w:rsid w:val="003D1AF3"/>
    <w:rsid w:val="003D3C79"/>
    <w:rsid w:val="003D4D0E"/>
    <w:rsid w:val="003D4E65"/>
    <w:rsid w:val="003D5953"/>
    <w:rsid w:val="003D59AD"/>
    <w:rsid w:val="003D61F7"/>
    <w:rsid w:val="003D7209"/>
    <w:rsid w:val="003D772B"/>
    <w:rsid w:val="003D7881"/>
    <w:rsid w:val="003D797F"/>
    <w:rsid w:val="003D7D20"/>
    <w:rsid w:val="003E148A"/>
    <w:rsid w:val="003E2DA1"/>
    <w:rsid w:val="003E422D"/>
    <w:rsid w:val="003E50A6"/>
    <w:rsid w:val="003E61DF"/>
    <w:rsid w:val="003E7674"/>
    <w:rsid w:val="003E77F8"/>
    <w:rsid w:val="003F1215"/>
    <w:rsid w:val="003F2FFD"/>
    <w:rsid w:val="003F4E5F"/>
    <w:rsid w:val="003F655D"/>
    <w:rsid w:val="003F76D4"/>
    <w:rsid w:val="003F7DCA"/>
    <w:rsid w:val="004004CF"/>
    <w:rsid w:val="00402FEC"/>
    <w:rsid w:val="00403763"/>
    <w:rsid w:val="004054B4"/>
    <w:rsid w:val="0040762F"/>
    <w:rsid w:val="00407AD0"/>
    <w:rsid w:val="0041295F"/>
    <w:rsid w:val="00414E31"/>
    <w:rsid w:val="004152E0"/>
    <w:rsid w:val="00415BA6"/>
    <w:rsid w:val="00417964"/>
    <w:rsid w:val="00420B4A"/>
    <w:rsid w:val="00421E43"/>
    <w:rsid w:val="0042206D"/>
    <w:rsid w:val="00423535"/>
    <w:rsid w:val="00423D3B"/>
    <w:rsid w:val="004251BB"/>
    <w:rsid w:val="00425C09"/>
    <w:rsid w:val="00426719"/>
    <w:rsid w:val="004270AB"/>
    <w:rsid w:val="00427E9C"/>
    <w:rsid w:val="004309F1"/>
    <w:rsid w:val="00430CB3"/>
    <w:rsid w:val="00431C54"/>
    <w:rsid w:val="00435880"/>
    <w:rsid w:val="00435D81"/>
    <w:rsid w:val="0043611B"/>
    <w:rsid w:val="0044138D"/>
    <w:rsid w:val="0044266E"/>
    <w:rsid w:val="00443D7A"/>
    <w:rsid w:val="004444EA"/>
    <w:rsid w:val="00450BEC"/>
    <w:rsid w:val="0045508F"/>
    <w:rsid w:val="00460AC8"/>
    <w:rsid w:val="00461005"/>
    <w:rsid w:val="004612C1"/>
    <w:rsid w:val="00461454"/>
    <w:rsid w:val="0046219B"/>
    <w:rsid w:val="004626B2"/>
    <w:rsid w:val="00463290"/>
    <w:rsid w:val="00464A79"/>
    <w:rsid w:val="00465633"/>
    <w:rsid w:val="00465B4D"/>
    <w:rsid w:val="00467020"/>
    <w:rsid w:val="004714E1"/>
    <w:rsid w:val="0047254D"/>
    <w:rsid w:val="004728DF"/>
    <w:rsid w:val="00472963"/>
    <w:rsid w:val="004732A1"/>
    <w:rsid w:val="00475BF4"/>
    <w:rsid w:val="00476D33"/>
    <w:rsid w:val="004777F0"/>
    <w:rsid w:val="004813C5"/>
    <w:rsid w:val="00482F94"/>
    <w:rsid w:val="00483096"/>
    <w:rsid w:val="0048343B"/>
    <w:rsid w:val="00484CC5"/>
    <w:rsid w:val="00484FBA"/>
    <w:rsid w:val="00485D0E"/>
    <w:rsid w:val="00485FFC"/>
    <w:rsid w:val="00486B78"/>
    <w:rsid w:val="00492FD5"/>
    <w:rsid w:val="0049384B"/>
    <w:rsid w:val="0049496F"/>
    <w:rsid w:val="00495107"/>
    <w:rsid w:val="004973BA"/>
    <w:rsid w:val="004A0EF3"/>
    <w:rsid w:val="004A18CF"/>
    <w:rsid w:val="004A1BB4"/>
    <w:rsid w:val="004A1D51"/>
    <w:rsid w:val="004A1E9A"/>
    <w:rsid w:val="004A2087"/>
    <w:rsid w:val="004A3B63"/>
    <w:rsid w:val="004B132A"/>
    <w:rsid w:val="004B143E"/>
    <w:rsid w:val="004B1929"/>
    <w:rsid w:val="004B1FF5"/>
    <w:rsid w:val="004B515E"/>
    <w:rsid w:val="004B57CA"/>
    <w:rsid w:val="004B5C6B"/>
    <w:rsid w:val="004B7EFC"/>
    <w:rsid w:val="004C196B"/>
    <w:rsid w:val="004C27B5"/>
    <w:rsid w:val="004C3C6C"/>
    <w:rsid w:val="004C497F"/>
    <w:rsid w:val="004C54EE"/>
    <w:rsid w:val="004C576E"/>
    <w:rsid w:val="004C6FAF"/>
    <w:rsid w:val="004D0598"/>
    <w:rsid w:val="004D077E"/>
    <w:rsid w:val="004D0F2B"/>
    <w:rsid w:val="004D110C"/>
    <w:rsid w:val="004D4D81"/>
    <w:rsid w:val="004D6531"/>
    <w:rsid w:val="004D6831"/>
    <w:rsid w:val="004D746A"/>
    <w:rsid w:val="004E0CB3"/>
    <w:rsid w:val="004E3D04"/>
    <w:rsid w:val="004E4D37"/>
    <w:rsid w:val="004F1910"/>
    <w:rsid w:val="004F1ECB"/>
    <w:rsid w:val="004F2C57"/>
    <w:rsid w:val="004F501C"/>
    <w:rsid w:val="004F5BE7"/>
    <w:rsid w:val="004F5D44"/>
    <w:rsid w:val="004F67C0"/>
    <w:rsid w:val="004F78A1"/>
    <w:rsid w:val="004F7D9F"/>
    <w:rsid w:val="00500276"/>
    <w:rsid w:val="00500A46"/>
    <w:rsid w:val="005012F4"/>
    <w:rsid w:val="00501F88"/>
    <w:rsid w:val="005031FA"/>
    <w:rsid w:val="00506F46"/>
    <w:rsid w:val="005079A0"/>
    <w:rsid w:val="00511304"/>
    <w:rsid w:val="005118B4"/>
    <w:rsid w:val="00512D2F"/>
    <w:rsid w:val="00514231"/>
    <w:rsid w:val="005143CB"/>
    <w:rsid w:val="00515289"/>
    <w:rsid w:val="005161D0"/>
    <w:rsid w:val="005235DA"/>
    <w:rsid w:val="00525DA6"/>
    <w:rsid w:val="00526168"/>
    <w:rsid w:val="00530248"/>
    <w:rsid w:val="005307E2"/>
    <w:rsid w:val="00531106"/>
    <w:rsid w:val="005311F7"/>
    <w:rsid w:val="005314B7"/>
    <w:rsid w:val="0053318A"/>
    <w:rsid w:val="0053398A"/>
    <w:rsid w:val="00533E37"/>
    <w:rsid w:val="005364D7"/>
    <w:rsid w:val="00537F71"/>
    <w:rsid w:val="0054036D"/>
    <w:rsid w:val="00540D49"/>
    <w:rsid w:val="00541840"/>
    <w:rsid w:val="00541E54"/>
    <w:rsid w:val="00542494"/>
    <w:rsid w:val="0054683F"/>
    <w:rsid w:val="0055063E"/>
    <w:rsid w:val="00552481"/>
    <w:rsid w:val="00553AA8"/>
    <w:rsid w:val="00553ECB"/>
    <w:rsid w:val="00554ECC"/>
    <w:rsid w:val="00555752"/>
    <w:rsid w:val="00556CC7"/>
    <w:rsid w:val="005575F0"/>
    <w:rsid w:val="00557D80"/>
    <w:rsid w:val="00562A74"/>
    <w:rsid w:val="005631C7"/>
    <w:rsid w:val="0056329F"/>
    <w:rsid w:val="005662C1"/>
    <w:rsid w:val="00566FF7"/>
    <w:rsid w:val="00567DF3"/>
    <w:rsid w:val="0057221F"/>
    <w:rsid w:val="005736A9"/>
    <w:rsid w:val="005758E7"/>
    <w:rsid w:val="00576551"/>
    <w:rsid w:val="00577C02"/>
    <w:rsid w:val="00580C5B"/>
    <w:rsid w:val="00580E3E"/>
    <w:rsid w:val="0058422F"/>
    <w:rsid w:val="005864D9"/>
    <w:rsid w:val="00587DE0"/>
    <w:rsid w:val="0059080A"/>
    <w:rsid w:val="00592833"/>
    <w:rsid w:val="005976E9"/>
    <w:rsid w:val="005A2EE2"/>
    <w:rsid w:val="005A509E"/>
    <w:rsid w:val="005A5E6F"/>
    <w:rsid w:val="005A7873"/>
    <w:rsid w:val="005A798D"/>
    <w:rsid w:val="005B10E0"/>
    <w:rsid w:val="005B260B"/>
    <w:rsid w:val="005B27B4"/>
    <w:rsid w:val="005B432D"/>
    <w:rsid w:val="005B58FB"/>
    <w:rsid w:val="005B6D26"/>
    <w:rsid w:val="005C39AB"/>
    <w:rsid w:val="005C4B59"/>
    <w:rsid w:val="005C668C"/>
    <w:rsid w:val="005D1060"/>
    <w:rsid w:val="005D184D"/>
    <w:rsid w:val="005D1B0B"/>
    <w:rsid w:val="005D3598"/>
    <w:rsid w:val="005D54A2"/>
    <w:rsid w:val="005D5BED"/>
    <w:rsid w:val="005D6B56"/>
    <w:rsid w:val="005D73B0"/>
    <w:rsid w:val="005E52C4"/>
    <w:rsid w:val="005E5993"/>
    <w:rsid w:val="005F252C"/>
    <w:rsid w:val="005F4F28"/>
    <w:rsid w:val="005F5DD7"/>
    <w:rsid w:val="005F5E39"/>
    <w:rsid w:val="005F76F9"/>
    <w:rsid w:val="005F77C8"/>
    <w:rsid w:val="0060007C"/>
    <w:rsid w:val="006005C2"/>
    <w:rsid w:val="006022DE"/>
    <w:rsid w:val="00603727"/>
    <w:rsid w:val="00604676"/>
    <w:rsid w:val="00604ABE"/>
    <w:rsid w:val="00610842"/>
    <w:rsid w:val="00610E38"/>
    <w:rsid w:val="00612365"/>
    <w:rsid w:val="00612D3F"/>
    <w:rsid w:val="00613273"/>
    <w:rsid w:val="00613DBD"/>
    <w:rsid w:val="006141CB"/>
    <w:rsid w:val="0061435B"/>
    <w:rsid w:val="00614C46"/>
    <w:rsid w:val="00616BB5"/>
    <w:rsid w:val="006226BA"/>
    <w:rsid w:val="006234B3"/>
    <w:rsid w:val="00623E82"/>
    <w:rsid w:val="0062408B"/>
    <w:rsid w:val="0062465A"/>
    <w:rsid w:val="00624F31"/>
    <w:rsid w:val="0062690C"/>
    <w:rsid w:val="0062698A"/>
    <w:rsid w:val="0063036C"/>
    <w:rsid w:val="006305BD"/>
    <w:rsid w:val="006326C6"/>
    <w:rsid w:val="00632EEA"/>
    <w:rsid w:val="00633BC2"/>
    <w:rsid w:val="00634BD2"/>
    <w:rsid w:val="006352B4"/>
    <w:rsid w:val="0063630C"/>
    <w:rsid w:val="006364C6"/>
    <w:rsid w:val="00636D35"/>
    <w:rsid w:val="00637ABA"/>
    <w:rsid w:val="00637D27"/>
    <w:rsid w:val="00637DDC"/>
    <w:rsid w:val="00642C39"/>
    <w:rsid w:val="0064462B"/>
    <w:rsid w:val="006473C8"/>
    <w:rsid w:val="00652180"/>
    <w:rsid w:val="006528FD"/>
    <w:rsid w:val="00653CBB"/>
    <w:rsid w:val="00654589"/>
    <w:rsid w:val="006566DE"/>
    <w:rsid w:val="006622F9"/>
    <w:rsid w:val="006654C3"/>
    <w:rsid w:val="00666722"/>
    <w:rsid w:val="00667866"/>
    <w:rsid w:val="006701FC"/>
    <w:rsid w:val="00670923"/>
    <w:rsid w:val="006717AA"/>
    <w:rsid w:val="00672DE7"/>
    <w:rsid w:val="00680D30"/>
    <w:rsid w:val="00682204"/>
    <w:rsid w:val="006845DD"/>
    <w:rsid w:val="0068542D"/>
    <w:rsid w:val="00686EDF"/>
    <w:rsid w:val="00690B89"/>
    <w:rsid w:val="00692EC1"/>
    <w:rsid w:val="0069339B"/>
    <w:rsid w:val="006951CC"/>
    <w:rsid w:val="00696604"/>
    <w:rsid w:val="0069672F"/>
    <w:rsid w:val="00696823"/>
    <w:rsid w:val="006969B1"/>
    <w:rsid w:val="0069745F"/>
    <w:rsid w:val="0069769D"/>
    <w:rsid w:val="006A03E8"/>
    <w:rsid w:val="006A226A"/>
    <w:rsid w:val="006A2DAA"/>
    <w:rsid w:val="006A311C"/>
    <w:rsid w:val="006A4122"/>
    <w:rsid w:val="006A6E10"/>
    <w:rsid w:val="006A7530"/>
    <w:rsid w:val="006A76D6"/>
    <w:rsid w:val="006B275D"/>
    <w:rsid w:val="006B353F"/>
    <w:rsid w:val="006B3AD5"/>
    <w:rsid w:val="006B3D7D"/>
    <w:rsid w:val="006B4D35"/>
    <w:rsid w:val="006B540E"/>
    <w:rsid w:val="006B6369"/>
    <w:rsid w:val="006B6A3E"/>
    <w:rsid w:val="006B6D98"/>
    <w:rsid w:val="006B7A3E"/>
    <w:rsid w:val="006C099E"/>
    <w:rsid w:val="006C355E"/>
    <w:rsid w:val="006C4060"/>
    <w:rsid w:val="006D0D95"/>
    <w:rsid w:val="006D1E50"/>
    <w:rsid w:val="006D6E25"/>
    <w:rsid w:val="006D6FD1"/>
    <w:rsid w:val="006E1764"/>
    <w:rsid w:val="006E2C73"/>
    <w:rsid w:val="006E40C7"/>
    <w:rsid w:val="006F3DB0"/>
    <w:rsid w:val="006F5546"/>
    <w:rsid w:val="006F6B2C"/>
    <w:rsid w:val="006F7900"/>
    <w:rsid w:val="006F7C71"/>
    <w:rsid w:val="00701D11"/>
    <w:rsid w:val="00701E3B"/>
    <w:rsid w:val="00702513"/>
    <w:rsid w:val="0070322F"/>
    <w:rsid w:val="00705501"/>
    <w:rsid w:val="00705718"/>
    <w:rsid w:val="0070789E"/>
    <w:rsid w:val="0071281D"/>
    <w:rsid w:val="00712C1C"/>
    <w:rsid w:val="00712CC8"/>
    <w:rsid w:val="0071540B"/>
    <w:rsid w:val="007159FF"/>
    <w:rsid w:val="00716289"/>
    <w:rsid w:val="00717AEC"/>
    <w:rsid w:val="00717C93"/>
    <w:rsid w:val="00720002"/>
    <w:rsid w:val="00720411"/>
    <w:rsid w:val="0072057B"/>
    <w:rsid w:val="00720E64"/>
    <w:rsid w:val="0072120D"/>
    <w:rsid w:val="007218BB"/>
    <w:rsid w:val="00721F3C"/>
    <w:rsid w:val="0072214B"/>
    <w:rsid w:val="0072502B"/>
    <w:rsid w:val="007252CD"/>
    <w:rsid w:val="007252EE"/>
    <w:rsid w:val="00727993"/>
    <w:rsid w:val="00727F05"/>
    <w:rsid w:val="00730726"/>
    <w:rsid w:val="00730CDE"/>
    <w:rsid w:val="007313B1"/>
    <w:rsid w:val="00732E8F"/>
    <w:rsid w:val="00734E63"/>
    <w:rsid w:val="007353D8"/>
    <w:rsid w:val="00735944"/>
    <w:rsid w:val="00737019"/>
    <w:rsid w:val="007371B7"/>
    <w:rsid w:val="007373EC"/>
    <w:rsid w:val="007406DE"/>
    <w:rsid w:val="00740D01"/>
    <w:rsid w:val="00741E12"/>
    <w:rsid w:val="0074255D"/>
    <w:rsid w:val="0074365D"/>
    <w:rsid w:val="00744847"/>
    <w:rsid w:val="0074486F"/>
    <w:rsid w:val="007451C3"/>
    <w:rsid w:val="007453A1"/>
    <w:rsid w:val="00745DAE"/>
    <w:rsid w:val="007507BD"/>
    <w:rsid w:val="00750C80"/>
    <w:rsid w:val="007532BB"/>
    <w:rsid w:val="007554D8"/>
    <w:rsid w:val="00756557"/>
    <w:rsid w:val="007605A2"/>
    <w:rsid w:val="007676DC"/>
    <w:rsid w:val="00770339"/>
    <w:rsid w:val="00771C33"/>
    <w:rsid w:val="00771F00"/>
    <w:rsid w:val="00773FEB"/>
    <w:rsid w:val="00774215"/>
    <w:rsid w:val="00780D48"/>
    <w:rsid w:val="00782B56"/>
    <w:rsid w:val="00783417"/>
    <w:rsid w:val="00783FE1"/>
    <w:rsid w:val="007841F9"/>
    <w:rsid w:val="00787CF8"/>
    <w:rsid w:val="00791E77"/>
    <w:rsid w:val="007921AF"/>
    <w:rsid w:val="007926A6"/>
    <w:rsid w:val="00793AB8"/>
    <w:rsid w:val="00794850"/>
    <w:rsid w:val="007968EA"/>
    <w:rsid w:val="007970B9"/>
    <w:rsid w:val="007A0088"/>
    <w:rsid w:val="007A0FF9"/>
    <w:rsid w:val="007A20CB"/>
    <w:rsid w:val="007A3746"/>
    <w:rsid w:val="007A3DF1"/>
    <w:rsid w:val="007A69F2"/>
    <w:rsid w:val="007A7A28"/>
    <w:rsid w:val="007B0619"/>
    <w:rsid w:val="007B0F5E"/>
    <w:rsid w:val="007B1C1D"/>
    <w:rsid w:val="007B2600"/>
    <w:rsid w:val="007B34D2"/>
    <w:rsid w:val="007B4141"/>
    <w:rsid w:val="007B4C10"/>
    <w:rsid w:val="007B5197"/>
    <w:rsid w:val="007B5E2A"/>
    <w:rsid w:val="007B7DEF"/>
    <w:rsid w:val="007C0510"/>
    <w:rsid w:val="007C0B19"/>
    <w:rsid w:val="007C0B2A"/>
    <w:rsid w:val="007C20F0"/>
    <w:rsid w:val="007C598F"/>
    <w:rsid w:val="007C6590"/>
    <w:rsid w:val="007D29CC"/>
    <w:rsid w:val="007D5387"/>
    <w:rsid w:val="007D73CC"/>
    <w:rsid w:val="007E04D7"/>
    <w:rsid w:val="007E053D"/>
    <w:rsid w:val="007E06A2"/>
    <w:rsid w:val="007E0E27"/>
    <w:rsid w:val="007E0F92"/>
    <w:rsid w:val="007E3C4C"/>
    <w:rsid w:val="007E541F"/>
    <w:rsid w:val="007E7E9D"/>
    <w:rsid w:val="007F02DD"/>
    <w:rsid w:val="007F1E78"/>
    <w:rsid w:val="007F20A3"/>
    <w:rsid w:val="007F2834"/>
    <w:rsid w:val="007F2A09"/>
    <w:rsid w:val="0080136F"/>
    <w:rsid w:val="008025FC"/>
    <w:rsid w:val="00802F84"/>
    <w:rsid w:val="008056D0"/>
    <w:rsid w:val="008121A8"/>
    <w:rsid w:val="00812C5F"/>
    <w:rsid w:val="00812FDE"/>
    <w:rsid w:val="00813A63"/>
    <w:rsid w:val="008178B8"/>
    <w:rsid w:val="00817B3E"/>
    <w:rsid w:val="008206A3"/>
    <w:rsid w:val="008259E2"/>
    <w:rsid w:val="0082635D"/>
    <w:rsid w:val="008271AC"/>
    <w:rsid w:val="008326A6"/>
    <w:rsid w:val="00832716"/>
    <w:rsid w:val="008348D5"/>
    <w:rsid w:val="008353BA"/>
    <w:rsid w:val="00840274"/>
    <w:rsid w:val="00842AC3"/>
    <w:rsid w:val="008438A3"/>
    <w:rsid w:val="00844527"/>
    <w:rsid w:val="008456F4"/>
    <w:rsid w:val="00846859"/>
    <w:rsid w:val="0084720C"/>
    <w:rsid w:val="0085053D"/>
    <w:rsid w:val="008523C1"/>
    <w:rsid w:val="0085355F"/>
    <w:rsid w:val="008544F0"/>
    <w:rsid w:val="0085516B"/>
    <w:rsid w:val="0085558E"/>
    <w:rsid w:val="00857BDE"/>
    <w:rsid w:val="008604CB"/>
    <w:rsid w:val="00860730"/>
    <w:rsid w:val="00860C85"/>
    <w:rsid w:val="008620F4"/>
    <w:rsid w:val="008651AA"/>
    <w:rsid w:val="0086792D"/>
    <w:rsid w:val="00867CA7"/>
    <w:rsid w:val="00873AD8"/>
    <w:rsid w:val="00874B83"/>
    <w:rsid w:val="0087763C"/>
    <w:rsid w:val="008801FB"/>
    <w:rsid w:val="00880F28"/>
    <w:rsid w:val="00882385"/>
    <w:rsid w:val="00884CF3"/>
    <w:rsid w:val="00886492"/>
    <w:rsid w:val="008874E4"/>
    <w:rsid w:val="00892DD4"/>
    <w:rsid w:val="00894282"/>
    <w:rsid w:val="00896E85"/>
    <w:rsid w:val="008970A6"/>
    <w:rsid w:val="00897AB7"/>
    <w:rsid w:val="008A12BD"/>
    <w:rsid w:val="008A1A38"/>
    <w:rsid w:val="008A32C6"/>
    <w:rsid w:val="008A4679"/>
    <w:rsid w:val="008A4F45"/>
    <w:rsid w:val="008A5D06"/>
    <w:rsid w:val="008A6C9B"/>
    <w:rsid w:val="008B2349"/>
    <w:rsid w:val="008B26A9"/>
    <w:rsid w:val="008B2D97"/>
    <w:rsid w:val="008B395E"/>
    <w:rsid w:val="008B410F"/>
    <w:rsid w:val="008B41C5"/>
    <w:rsid w:val="008B449C"/>
    <w:rsid w:val="008B63AC"/>
    <w:rsid w:val="008B64B1"/>
    <w:rsid w:val="008B7201"/>
    <w:rsid w:val="008B7DAD"/>
    <w:rsid w:val="008C1465"/>
    <w:rsid w:val="008C287B"/>
    <w:rsid w:val="008C4C36"/>
    <w:rsid w:val="008C6354"/>
    <w:rsid w:val="008C7C85"/>
    <w:rsid w:val="008D21E2"/>
    <w:rsid w:val="008D4D80"/>
    <w:rsid w:val="008D65E0"/>
    <w:rsid w:val="008D725A"/>
    <w:rsid w:val="008E07CB"/>
    <w:rsid w:val="008E0FF1"/>
    <w:rsid w:val="008E1117"/>
    <w:rsid w:val="008E1A04"/>
    <w:rsid w:val="008E24A5"/>
    <w:rsid w:val="008E33BC"/>
    <w:rsid w:val="008E4DBF"/>
    <w:rsid w:val="008E5486"/>
    <w:rsid w:val="008E7366"/>
    <w:rsid w:val="008F0AA3"/>
    <w:rsid w:val="008F2B04"/>
    <w:rsid w:val="008F2CD1"/>
    <w:rsid w:val="008F37F8"/>
    <w:rsid w:val="008F4D40"/>
    <w:rsid w:val="008F6C1B"/>
    <w:rsid w:val="008F6FBA"/>
    <w:rsid w:val="00900B8D"/>
    <w:rsid w:val="00907004"/>
    <w:rsid w:val="0091224D"/>
    <w:rsid w:val="00912DD8"/>
    <w:rsid w:val="009155BA"/>
    <w:rsid w:val="009156EF"/>
    <w:rsid w:val="00921C95"/>
    <w:rsid w:val="00922B78"/>
    <w:rsid w:val="00922BBB"/>
    <w:rsid w:val="00924E67"/>
    <w:rsid w:val="00925125"/>
    <w:rsid w:val="00925226"/>
    <w:rsid w:val="00925E61"/>
    <w:rsid w:val="00926603"/>
    <w:rsid w:val="00927B1C"/>
    <w:rsid w:val="009318B9"/>
    <w:rsid w:val="0093194B"/>
    <w:rsid w:val="0093297F"/>
    <w:rsid w:val="00933266"/>
    <w:rsid w:val="009335C4"/>
    <w:rsid w:val="00934EBA"/>
    <w:rsid w:val="00934F88"/>
    <w:rsid w:val="009377CE"/>
    <w:rsid w:val="009402DC"/>
    <w:rsid w:val="009406B8"/>
    <w:rsid w:val="00940D20"/>
    <w:rsid w:val="0094180C"/>
    <w:rsid w:val="00941914"/>
    <w:rsid w:val="009432EE"/>
    <w:rsid w:val="0094351E"/>
    <w:rsid w:val="0094380D"/>
    <w:rsid w:val="00945737"/>
    <w:rsid w:val="00945D55"/>
    <w:rsid w:val="009460C2"/>
    <w:rsid w:val="00950B9A"/>
    <w:rsid w:val="00952258"/>
    <w:rsid w:val="0095278C"/>
    <w:rsid w:val="00952A65"/>
    <w:rsid w:val="0095393B"/>
    <w:rsid w:val="00953E2E"/>
    <w:rsid w:val="009563E9"/>
    <w:rsid w:val="00962DAA"/>
    <w:rsid w:val="009645AF"/>
    <w:rsid w:val="009705DB"/>
    <w:rsid w:val="00972B3A"/>
    <w:rsid w:val="00975CC1"/>
    <w:rsid w:val="009764BB"/>
    <w:rsid w:val="009764F9"/>
    <w:rsid w:val="00977D68"/>
    <w:rsid w:val="00980AE5"/>
    <w:rsid w:val="00982683"/>
    <w:rsid w:val="00984C1C"/>
    <w:rsid w:val="00984D8D"/>
    <w:rsid w:val="00986A4F"/>
    <w:rsid w:val="0098754B"/>
    <w:rsid w:val="00991FF3"/>
    <w:rsid w:val="00992298"/>
    <w:rsid w:val="009936FA"/>
    <w:rsid w:val="00994734"/>
    <w:rsid w:val="00995ECE"/>
    <w:rsid w:val="0099629C"/>
    <w:rsid w:val="009971AE"/>
    <w:rsid w:val="009A1B20"/>
    <w:rsid w:val="009A4127"/>
    <w:rsid w:val="009A5C8C"/>
    <w:rsid w:val="009A715E"/>
    <w:rsid w:val="009B2D05"/>
    <w:rsid w:val="009B355D"/>
    <w:rsid w:val="009C0480"/>
    <w:rsid w:val="009C1A14"/>
    <w:rsid w:val="009C254D"/>
    <w:rsid w:val="009C2CB4"/>
    <w:rsid w:val="009C3D20"/>
    <w:rsid w:val="009C5362"/>
    <w:rsid w:val="009C75D2"/>
    <w:rsid w:val="009D0B7D"/>
    <w:rsid w:val="009D1120"/>
    <w:rsid w:val="009D1ED3"/>
    <w:rsid w:val="009D60DC"/>
    <w:rsid w:val="009D72C6"/>
    <w:rsid w:val="009D74F2"/>
    <w:rsid w:val="009E0EC4"/>
    <w:rsid w:val="009E4274"/>
    <w:rsid w:val="009E47E3"/>
    <w:rsid w:val="009E71AB"/>
    <w:rsid w:val="009F1C02"/>
    <w:rsid w:val="009F22FB"/>
    <w:rsid w:val="00A00390"/>
    <w:rsid w:val="00A014E0"/>
    <w:rsid w:val="00A01B3B"/>
    <w:rsid w:val="00A02DFC"/>
    <w:rsid w:val="00A03D8E"/>
    <w:rsid w:val="00A0745D"/>
    <w:rsid w:val="00A12E32"/>
    <w:rsid w:val="00A146CE"/>
    <w:rsid w:val="00A1501D"/>
    <w:rsid w:val="00A1570B"/>
    <w:rsid w:val="00A1597E"/>
    <w:rsid w:val="00A15A46"/>
    <w:rsid w:val="00A1602F"/>
    <w:rsid w:val="00A16A1D"/>
    <w:rsid w:val="00A2137F"/>
    <w:rsid w:val="00A21CC0"/>
    <w:rsid w:val="00A21D89"/>
    <w:rsid w:val="00A25BAC"/>
    <w:rsid w:val="00A3076C"/>
    <w:rsid w:val="00A330A5"/>
    <w:rsid w:val="00A355D1"/>
    <w:rsid w:val="00A35788"/>
    <w:rsid w:val="00A36229"/>
    <w:rsid w:val="00A3626E"/>
    <w:rsid w:val="00A36D2C"/>
    <w:rsid w:val="00A37290"/>
    <w:rsid w:val="00A372CC"/>
    <w:rsid w:val="00A379AB"/>
    <w:rsid w:val="00A37E61"/>
    <w:rsid w:val="00A40AB6"/>
    <w:rsid w:val="00A42028"/>
    <w:rsid w:val="00A42E92"/>
    <w:rsid w:val="00A43269"/>
    <w:rsid w:val="00A458C4"/>
    <w:rsid w:val="00A458EB"/>
    <w:rsid w:val="00A45C6A"/>
    <w:rsid w:val="00A45CAA"/>
    <w:rsid w:val="00A4668A"/>
    <w:rsid w:val="00A50704"/>
    <w:rsid w:val="00A51377"/>
    <w:rsid w:val="00A513ED"/>
    <w:rsid w:val="00A52650"/>
    <w:rsid w:val="00A52C66"/>
    <w:rsid w:val="00A535AF"/>
    <w:rsid w:val="00A55174"/>
    <w:rsid w:val="00A57397"/>
    <w:rsid w:val="00A573AB"/>
    <w:rsid w:val="00A617F2"/>
    <w:rsid w:val="00A61964"/>
    <w:rsid w:val="00A645E4"/>
    <w:rsid w:val="00A64BA1"/>
    <w:rsid w:val="00A65331"/>
    <w:rsid w:val="00A661CC"/>
    <w:rsid w:val="00A6735B"/>
    <w:rsid w:val="00A705B8"/>
    <w:rsid w:val="00A71396"/>
    <w:rsid w:val="00A732CA"/>
    <w:rsid w:val="00A73971"/>
    <w:rsid w:val="00A74162"/>
    <w:rsid w:val="00A7538C"/>
    <w:rsid w:val="00A756FD"/>
    <w:rsid w:val="00A76B6C"/>
    <w:rsid w:val="00A7708E"/>
    <w:rsid w:val="00A8192A"/>
    <w:rsid w:val="00A82DE7"/>
    <w:rsid w:val="00A83033"/>
    <w:rsid w:val="00A83A1F"/>
    <w:rsid w:val="00A853AA"/>
    <w:rsid w:val="00A85F88"/>
    <w:rsid w:val="00A86582"/>
    <w:rsid w:val="00A9020C"/>
    <w:rsid w:val="00A90E8E"/>
    <w:rsid w:val="00A90E9B"/>
    <w:rsid w:val="00A91842"/>
    <w:rsid w:val="00A92E4E"/>
    <w:rsid w:val="00A95E0A"/>
    <w:rsid w:val="00A96303"/>
    <w:rsid w:val="00AA03ED"/>
    <w:rsid w:val="00AA06C1"/>
    <w:rsid w:val="00AA073A"/>
    <w:rsid w:val="00AA4182"/>
    <w:rsid w:val="00AA5168"/>
    <w:rsid w:val="00AA5552"/>
    <w:rsid w:val="00AB05CF"/>
    <w:rsid w:val="00AB0EC6"/>
    <w:rsid w:val="00AB28F6"/>
    <w:rsid w:val="00AB3981"/>
    <w:rsid w:val="00AB3DA6"/>
    <w:rsid w:val="00AB4D7E"/>
    <w:rsid w:val="00AB6C97"/>
    <w:rsid w:val="00AC3752"/>
    <w:rsid w:val="00AC388F"/>
    <w:rsid w:val="00AC583D"/>
    <w:rsid w:val="00AC5A25"/>
    <w:rsid w:val="00AC7F18"/>
    <w:rsid w:val="00AD55C7"/>
    <w:rsid w:val="00AD5D16"/>
    <w:rsid w:val="00AD7C49"/>
    <w:rsid w:val="00AD7D93"/>
    <w:rsid w:val="00AD7E34"/>
    <w:rsid w:val="00AF03BE"/>
    <w:rsid w:val="00AF188A"/>
    <w:rsid w:val="00AF26CC"/>
    <w:rsid w:val="00AF4001"/>
    <w:rsid w:val="00AF426E"/>
    <w:rsid w:val="00AF4291"/>
    <w:rsid w:val="00AF6651"/>
    <w:rsid w:val="00AF7CAE"/>
    <w:rsid w:val="00B00BA2"/>
    <w:rsid w:val="00B00D15"/>
    <w:rsid w:val="00B0312D"/>
    <w:rsid w:val="00B0334F"/>
    <w:rsid w:val="00B04345"/>
    <w:rsid w:val="00B049F9"/>
    <w:rsid w:val="00B05B20"/>
    <w:rsid w:val="00B07215"/>
    <w:rsid w:val="00B10634"/>
    <w:rsid w:val="00B12ED9"/>
    <w:rsid w:val="00B144CB"/>
    <w:rsid w:val="00B16F39"/>
    <w:rsid w:val="00B23ADD"/>
    <w:rsid w:val="00B23C04"/>
    <w:rsid w:val="00B25C4D"/>
    <w:rsid w:val="00B26686"/>
    <w:rsid w:val="00B27EE6"/>
    <w:rsid w:val="00B32DD9"/>
    <w:rsid w:val="00B3336E"/>
    <w:rsid w:val="00B3475C"/>
    <w:rsid w:val="00B347DF"/>
    <w:rsid w:val="00B376B5"/>
    <w:rsid w:val="00B3782F"/>
    <w:rsid w:val="00B37EFD"/>
    <w:rsid w:val="00B437DD"/>
    <w:rsid w:val="00B4417B"/>
    <w:rsid w:val="00B453B4"/>
    <w:rsid w:val="00B45C2B"/>
    <w:rsid w:val="00B46438"/>
    <w:rsid w:val="00B50A83"/>
    <w:rsid w:val="00B5131A"/>
    <w:rsid w:val="00B52185"/>
    <w:rsid w:val="00B5374A"/>
    <w:rsid w:val="00B55161"/>
    <w:rsid w:val="00B55635"/>
    <w:rsid w:val="00B562DA"/>
    <w:rsid w:val="00B60048"/>
    <w:rsid w:val="00B60DA2"/>
    <w:rsid w:val="00B6136C"/>
    <w:rsid w:val="00B63042"/>
    <w:rsid w:val="00B63664"/>
    <w:rsid w:val="00B646F9"/>
    <w:rsid w:val="00B64D6F"/>
    <w:rsid w:val="00B64D8E"/>
    <w:rsid w:val="00B64F00"/>
    <w:rsid w:val="00B677DE"/>
    <w:rsid w:val="00B72BE3"/>
    <w:rsid w:val="00B73438"/>
    <w:rsid w:val="00B741BF"/>
    <w:rsid w:val="00B752F0"/>
    <w:rsid w:val="00B7761D"/>
    <w:rsid w:val="00B83D5A"/>
    <w:rsid w:val="00B87FF2"/>
    <w:rsid w:val="00B90663"/>
    <w:rsid w:val="00B95635"/>
    <w:rsid w:val="00BA09CE"/>
    <w:rsid w:val="00BA10AE"/>
    <w:rsid w:val="00BA19B6"/>
    <w:rsid w:val="00BA333D"/>
    <w:rsid w:val="00BA3DB9"/>
    <w:rsid w:val="00BA679D"/>
    <w:rsid w:val="00BA6B7F"/>
    <w:rsid w:val="00BA763E"/>
    <w:rsid w:val="00BB0362"/>
    <w:rsid w:val="00BB0741"/>
    <w:rsid w:val="00BB118F"/>
    <w:rsid w:val="00BB1F27"/>
    <w:rsid w:val="00BB4DFC"/>
    <w:rsid w:val="00BB4F88"/>
    <w:rsid w:val="00BC47CA"/>
    <w:rsid w:val="00BC4F34"/>
    <w:rsid w:val="00BC5C97"/>
    <w:rsid w:val="00BC6460"/>
    <w:rsid w:val="00BC66FB"/>
    <w:rsid w:val="00BD1813"/>
    <w:rsid w:val="00BD2761"/>
    <w:rsid w:val="00BD338D"/>
    <w:rsid w:val="00BD37F5"/>
    <w:rsid w:val="00BD3DCF"/>
    <w:rsid w:val="00BD3F26"/>
    <w:rsid w:val="00BD48FA"/>
    <w:rsid w:val="00BD5207"/>
    <w:rsid w:val="00BD731D"/>
    <w:rsid w:val="00BE05D9"/>
    <w:rsid w:val="00BE0648"/>
    <w:rsid w:val="00BE16F1"/>
    <w:rsid w:val="00BE280E"/>
    <w:rsid w:val="00BE4168"/>
    <w:rsid w:val="00BE4864"/>
    <w:rsid w:val="00BE4BFC"/>
    <w:rsid w:val="00BE5B61"/>
    <w:rsid w:val="00BE67E5"/>
    <w:rsid w:val="00BE682E"/>
    <w:rsid w:val="00BE7E9C"/>
    <w:rsid w:val="00BF02D5"/>
    <w:rsid w:val="00BF2229"/>
    <w:rsid w:val="00BF4433"/>
    <w:rsid w:val="00BF51D7"/>
    <w:rsid w:val="00C00B72"/>
    <w:rsid w:val="00C04C52"/>
    <w:rsid w:val="00C06C67"/>
    <w:rsid w:val="00C10152"/>
    <w:rsid w:val="00C123F2"/>
    <w:rsid w:val="00C12AE7"/>
    <w:rsid w:val="00C20EA0"/>
    <w:rsid w:val="00C210B1"/>
    <w:rsid w:val="00C22214"/>
    <w:rsid w:val="00C22A70"/>
    <w:rsid w:val="00C22EA8"/>
    <w:rsid w:val="00C256C1"/>
    <w:rsid w:val="00C25B47"/>
    <w:rsid w:val="00C275B9"/>
    <w:rsid w:val="00C27731"/>
    <w:rsid w:val="00C3053F"/>
    <w:rsid w:val="00C310A5"/>
    <w:rsid w:val="00C31708"/>
    <w:rsid w:val="00C347CD"/>
    <w:rsid w:val="00C36558"/>
    <w:rsid w:val="00C3680F"/>
    <w:rsid w:val="00C37484"/>
    <w:rsid w:val="00C40E65"/>
    <w:rsid w:val="00C417D7"/>
    <w:rsid w:val="00C439C9"/>
    <w:rsid w:val="00C4404B"/>
    <w:rsid w:val="00C4436B"/>
    <w:rsid w:val="00C50FCE"/>
    <w:rsid w:val="00C5192B"/>
    <w:rsid w:val="00C5313C"/>
    <w:rsid w:val="00C57CD5"/>
    <w:rsid w:val="00C606BF"/>
    <w:rsid w:val="00C60B3F"/>
    <w:rsid w:val="00C60C96"/>
    <w:rsid w:val="00C61347"/>
    <w:rsid w:val="00C61D07"/>
    <w:rsid w:val="00C65158"/>
    <w:rsid w:val="00C65D32"/>
    <w:rsid w:val="00C660B8"/>
    <w:rsid w:val="00C66A49"/>
    <w:rsid w:val="00C70A2D"/>
    <w:rsid w:val="00C70F7A"/>
    <w:rsid w:val="00C719E5"/>
    <w:rsid w:val="00C72104"/>
    <w:rsid w:val="00C72D83"/>
    <w:rsid w:val="00C73D23"/>
    <w:rsid w:val="00C74906"/>
    <w:rsid w:val="00C77534"/>
    <w:rsid w:val="00C809FA"/>
    <w:rsid w:val="00C8464B"/>
    <w:rsid w:val="00C84929"/>
    <w:rsid w:val="00C85015"/>
    <w:rsid w:val="00C85BDE"/>
    <w:rsid w:val="00C8681E"/>
    <w:rsid w:val="00C901FD"/>
    <w:rsid w:val="00C91642"/>
    <w:rsid w:val="00C91883"/>
    <w:rsid w:val="00C92B51"/>
    <w:rsid w:val="00C94662"/>
    <w:rsid w:val="00C94998"/>
    <w:rsid w:val="00C95C84"/>
    <w:rsid w:val="00C9680C"/>
    <w:rsid w:val="00C9737E"/>
    <w:rsid w:val="00CA1032"/>
    <w:rsid w:val="00CA1120"/>
    <w:rsid w:val="00CA20FB"/>
    <w:rsid w:val="00CA2DE1"/>
    <w:rsid w:val="00CA3A89"/>
    <w:rsid w:val="00CA53F7"/>
    <w:rsid w:val="00CA71C5"/>
    <w:rsid w:val="00CA74F1"/>
    <w:rsid w:val="00CB0F21"/>
    <w:rsid w:val="00CB130D"/>
    <w:rsid w:val="00CB2032"/>
    <w:rsid w:val="00CB21B0"/>
    <w:rsid w:val="00CB4254"/>
    <w:rsid w:val="00CB5517"/>
    <w:rsid w:val="00CB64CA"/>
    <w:rsid w:val="00CC170D"/>
    <w:rsid w:val="00CC7FBF"/>
    <w:rsid w:val="00CD32F7"/>
    <w:rsid w:val="00CD4970"/>
    <w:rsid w:val="00CD582E"/>
    <w:rsid w:val="00CD77F1"/>
    <w:rsid w:val="00CE0888"/>
    <w:rsid w:val="00CE2330"/>
    <w:rsid w:val="00CE3D4F"/>
    <w:rsid w:val="00CE4CE9"/>
    <w:rsid w:val="00CE5379"/>
    <w:rsid w:val="00CE5A0E"/>
    <w:rsid w:val="00CE5CFE"/>
    <w:rsid w:val="00CE607B"/>
    <w:rsid w:val="00CF0C9D"/>
    <w:rsid w:val="00CF1035"/>
    <w:rsid w:val="00CF1659"/>
    <w:rsid w:val="00CF19F4"/>
    <w:rsid w:val="00CF27E6"/>
    <w:rsid w:val="00D016AA"/>
    <w:rsid w:val="00D02AB3"/>
    <w:rsid w:val="00D037C0"/>
    <w:rsid w:val="00D0543A"/>
    <w:rsid w:val="00D055BC"/>
    <w:rsid w:val="00D064C2"/>
    <w:rsid w:val="00D14DCC"/>
    <w:rsid w:val="00D17895"/>
    <w:rsid w:val="00D2044D"/>
    <w:rsid w:val="00D220B0"/>
    <w:rsid w:val="00D22EE1"/>
    <w:rsid w:val="00D2482E"/>
    <w:rsid w:val="00D2751E"/>
    <w:rsid w:val="00D277B2"/>
    <w:rsid w:val="00D305FB"/>
    <w:rsid w:val="00D31ED0"/>
    <w:rsid w:val="00D32F40"/>
    <w:rsid w:val="00D33452"/>
    <w:rsid w:val="00D345F5"/>
    <w:rsid w:val="00D359F9"/>
    <w:rsid w:val="00D362F4"/>
    <w:rsid w:val="00D375B5"/>
    <w:rsid w:val="00D441BD"/>
    <w:rsid w:val="00D45254"/>
    <w:rsid w:val="00D457CD"/>
    <w:rsid w:val="00D47376"/>
    <w:rsid w:val="00D4769F"/>
    <w:rsid w:val="00D533A5"/>
    <w:rsid w:val="00D5512E"/>
    <w:rsid w:val="00D56FD0"/>
    <w:rsid w:val="00D600E8"/>
    <w:rsid w:val="00D606B8"/>
    <w:rsid w:val="00D6074D"/>
    <w:rsid w:val="00D62466"/>
    <w:rsid w:val="00D6565A"/>
    <w:rsid w:val="00D65695"/>
    <w:rsid w:val="00D6583F"/>
    <w:rsid w:val="00D66144"/>
    <w:rsid w:val="00D66396"/>
    <w:rsid w:val="00D665ED"/>
    <w:rsid w:val="00D67041"/>
    <w:rsid w:val="00D67B4B"/>
    <w:rsid w:val="00D70B36"/>
    <w:rsid w:val="00D71CDB"/>
    <w:rsid w:val="00D72067"/>
    <w:rsid w:val="00D724E2"/>
    <w:rsid w:val="00D728CC"/>
    <w:rsid w:val="00D73FE1"/>
    <w:rsid w:val="00D7437B"/>
    <w:rsid w:val="00D74D3A"/>
    <w:rsid w:val="00D752BE"/>
    <w:rsid w:val="00D7710F"/>
    <w:rsid w:val="00D77C08"/>
    <w:rsid w:val="00D80128"/>
    <w:rsid w:val="00D801EF"/>
    <w:rsid w:val="00D80DA9"/>
    <w:rsid w:val="00D82DCC"/>
    <w:rsid w:val="00D83093"/>
    <w:rsid w:val="00D83692"/>
    <w:rsid w:val="00D839EA"/>
    <w:rsid w:val="00D850A8"/>
    <w:rsid w:val="00D90335"/>
    <w:rsid w:val="00D90A69"/>
    <w:rsid w:val="00D90A8D"/>
    <w:rsid w:val="00D922E0"/>
    <w:rsid w:val="00D93663"/>
    <w:rsid w:val="00D939F0"/>
    <w:rsid w:val="00D9582E"/>
    <w:rsid w:val="00D963D9"/>
    <w:rsid w:val="00D97806"/>
    <w:rsid w:val="00DA4C54"/>
    <w:rsid w:val="00DA6FC7"/>
    <w:rsid w:val="00DA725C"/>
    <w:rsid w:val="00DB1BE1"/>
    <w:rsid w:val="00DB6E21"/>
    <w:rsid w:val="00DB7B09"/>
    <w:rsid w:val="00DC2B4D"/>
    <w:rsid w:val="00DC432D"/>
    <w:rsid w:val="00DC4FF5"/>
    <w:rsid w:val="00DD2E30"/>
    <w:rsid w:val="00DD3A48"/>
    <w:rsid w:val="00DD44EF"/>
    <w:rsid w:val="00DD5222"/>
    <w:rsid w:val="00DD6C92"/>
    <w:rsid w:val="00DD70D0"/>
    <w:rsid w:val="00DD7EED"/>
    <w:rsid w:val="00DE4DAB"/>
    <w:rsid w:val="00DE5E05"/>
    <w:rsid w:val="00DF18BE"/>
    <w:rsid w:val="00DF1F94"/>
    <w:rsid w:val="00DF227F"/>
    <w:rsid w:val="00DF2283"/>
    <w:rsid w:val="00DF75DD"/>
    <w:rsid w:val="00E0349F"/>
    <w:rsid w:val="00E04C29"/>
    <w:rsid w:val="00E056B8"/>
    <w:rsid w:val="00E109B5"/>
    <w:rsid w:val="00E10ABF"/>
    <w:rsid w:val="00E1112B"/>
    <w:rsid w:val="00E16A3D"/>
    <w:rsid w:val="00E16C3A"/>
    <w:rsid w:val="00E17F87"/>
    <w:rsid w:val="00E21155"/>
    <w:rsid w:val="00E2233B"/>
    <w:rsid w:val="00E25A5C"/>
    <w:rsid w:val="00E26136"/>
    <w:rsid w:val="00E27294"/>
    <w:rsid w:val="00E300D7"/>
    <w:rsid w:val="00E314DE"/>
    <w:rsid w:val="00E3220A"/>
    <w:rsid w:val="00E3485E"/>
    <w:rsid w:val="00E34B91"/>
    <w:rsid w:val="00E35489"/>
    <w:rsid w:val="00E35C52"/>
    <w:rsid w:val="00E37E25"/>
    <w:rsid w:val="00E420CE"/>
    <w:rsid w:val="00E43059"/>
    <w:rsid w:val="00E43A8C"/>
    <w:rsid w:val="00E43EF4"/>
    <w:rsid w:val="00E43F5C"/>
    <w:rsid w:val="00E447FC"/>
    <w:rsid w:val="00E44DF4"/>
    <w:rsid w:val="00E451F4"/>
    <w:rsid w:val="00E47EF7"/>
    <w:rsid w:val="00E50148"/>
    <w:rsid w:val="00E507B5"/>
    <w:rsid w:val="00E52EDD"/>
    <w:rsid w:val="00E54F92"/>
    <w:rsid w:val="00E55021"/>
    <w:rsid w:val="00E57B3D"/>
    <w:rsid w:val="00E62463"/>
    <w:rsid w:val="00E628C3"/>
    <w:rsid w:val="00E65495"/>
    <w:rsid w:val="00E719D3"/>
    <w:rsid w:val="00E722F3"/>
    <w:rsid w:val="00E7369A"/>
    <w:rsid w:val="00E7504B"/>
    <w:rsid w:val="00E80C1A"/>
    <w:rsid w:val="00E82602"/>
    <w:rsid w:val="00E826B8"/>
    <w:rsid w:val="00E82E8B"/>
    <w:rsid w:val="00E83396"/>
    <w:rsid w:val="00E83614"/>
    <w:rsid w:val="00E83B0E"/>
    <w:rsid w:val="00E84A14"/>
    <w:rsid w:val="00E84FB2"/>
    <w:rsid w:val="00E858F7"/>
    <w:rsid w:val="00E86E79"/>
    <w:rsid w:val="00E91EB4"/>
    <w:rsid w:val="00E91ECF"/>
    <w:rsid w:val="00E92789"/>
    <w:rsid w:val="00E9489F"/>
    <w:rsid w:val="00E95C88"/>
    <w:rsid w:val="00EA0407"/>
    <w:rsid w:val="00EA5DD5"/>
    <w:rsid w:val="00EA72B2"/>
    <w:rsid w:val="00EB08DE"/>
    <w:rsid w:val="00EB0A9D"/>
    <w:rsid w:val="00EB1021"/>
    <w:rsid w:val="00EB1FC0"/>
    <w:rsid w:val="00EB266D"/>
    <w:rsid w:val="00EB31CF"/>
    <w:rsid w:val="00EB3FC6"/>
    <w:rsid w:val="00EB5126"/>
    <w:rsid w:val="00EB711D"/>
    <w:rsid w:val="00EB7430"/>
    <w:rsid w:val="00EB743F"/>
    <w:rsid w:val="00EC15B6"/>
    <w:rsid w:val="00EC1CB4"/>
    <w:rsid w:val="00EC245F"/>
    <w:rsid w:val="00EC24B6"/>
    <w:rsid w:val="00EC3162"/>
    <w:rsid w:val="00EC33DA"/>
    <w:rsid w:val="00EC4652"/>
    <w:rsid w:val="00EC48E7"/>
    <w:rsid w:val="00EC6292"/>
    <w:rsid w:val="00ED01F1"/>
    <w:rsid w:val="00ED149F"/>
    <w:rsid w:val="00ED1BE7"/>
    <w:rsid w:val="00ED3096"/>
    <w:rsid w:val="00ED3C44"/>
    <w:rsid w:val="00ED3FDE"/>
    <w:rsid w:val="00ED4818"/>
    <w:rsid w:val="00EE11C0"/>
    <w:rsid w:val="00EE634E"/>
    <w:rsid w:val="00EF05B0"/>
    <w:rsid w:val="00EF10FB"/>
    <w:rsid w:val="00EF228E"/>
    <w:rsid w:val="00EF4AD7"/>
    <w:rsid w:val="00EF50FF"/>
    <w:rsid w:val="00EF62DA"/>
    <w:rsid w:val="00EF668C"/>
    <w:rsid w:val="00EF6FF2"/>
    <w:rsid w:val="00F00069"/>
    <w:rsid w:val="00F004E5"/>
    <w:rsid w:val="00F01787"/>
    <w:rsid w:val="00F05167"/>
    <w:rsid w:val="00F05A55"/>
    <w:rsid w:val="00F109C9"/>
    <w:rsid w:val="00F116C8"/>
    <w:rsid w:val="00F12B61"/>
    <w:rsid w:val="00F15484"/>
    <w:rsid w:val="00F2138F"/>
    <w:rsid w:val="00F217CE"/>
    <w:rsid w:val="00F2204B"/>
    <w:rsid w:val="00F22870"/>
    <w:rsid w:val="00F23367"/>
    <w:rsid w:val="00F3201D"/>
    <w:rsid w:val="00F32473"/>
    <w:rsid w:val="00F341C4"/>
    <w:rsid w:val="00F35497"/>
    <w:rsid w:val="00F35C86"/>
    <w:rsid w:val="00F37D57"/>
    <w:rsid w:val="00F414C0"/>
    <w:rsid w:val="00F424F2"/>
    <w:rsid w:val="00F43F44"/>
    <w:rsid w:val="00F448F8"/>
    <w:rsid w:val="00F47DB6"/>
    <w:rsid w:val="00F51A65"/>
    <w:rsid w:val="00F51C9A"/>
    <w:rsid w:val="00F52114"/>
    <w:rsid w:val="00F550B4"/>
    <w:rsid w:val="00F5654E"/>
    <w:rsid w:val="00F573F5"/>
    <w:rsid w:val="00F57BB3"/>
    <w:rsid w:val="00F60287"/>
    <w:rsid w:val="00F6099D"/>
    <w:rsid w:val="00F60E4B"/>
    <w:rsid w:val="00F61F1D"/>
    <w:rsid w:val="00F62BEA"/>
    <w:rsid w:val="00F638AE"/>
    <w:rsid w:val="00F655E8"/>
    <w:rsid w:val="00F717D1"/>
    <w:rsid w:val="00F7184A"/>
    <w:rsid w:val="00F73695"/>
    <w:rsid w:val="00F736DE"/>
    <w:rsid w:val="00F7594A"/>
    <w:rsid w:val="00F75E37"/>
    <w:rsid w:val="00F76152"/>
    <w:rsid w:val="00F802C7"/>
    <w:rsid w:val="00F82C87"/>
    <w:rsid w:val="00F8395E"/>
    <w:rsid w:val="00F84627"/>
    <w:rsid w:val="00F8508C"/>
    <w:rsid w:val="00F865D8"/>
    <w:rsid w:val="00F91627"/>
    <w:rsid w:val="00F91FDE"/>
    <w:rsid w:val="00F94A84"/>
    <w:rsid w:val="00F96935"/>
    <w:rsid w:val="00FA04C9"/>
    <w:rsid w:val="00FA34FD"/>
    <w:rsid w:val="00FA4081"/>
    <w:rsid w:val="00FA42E9"/>
    <w:rsid w:val="00FA431B"/>
    <w:rsid w:val="00FA44FD"/>
    <w:rsid w:val="00FA4ACA"/>
    <w:rsid w:val="00FA59C9"/>
    <w:rsid w:val="00FA703E"/>
    <w:rsid w:val="00FA71AB"/>
    <w:rsid w:val="00FB1466"/>
    <w:rsid w:val="00FB2850"/>
    <w:rsid w:val="00FB4538"/>
    <w:rsid w:val="00FB4901"/>
    <w:rsid w:val="00FB637A"/>
    <w:rsid w:val="00FB6A6D"/>
    <w:rsid w:val="00FB7398"/>
    <w:rsid w:val="00FC078E"/>
    <w:rsid w:val="00FC14BB"/>
    <w:rsid w:val="00FC1E87"/>
    <w:rsid w:val="00FC3004"/>
    <w:rsid w:val="00FC3AB1"/>
    <w:rsid w:val="00FC4100"/>
    <w:rsid w:val="00FC4436"/>
    <w:rsid w:val="00FC7382"/>
    <w:rsid w:val="00FC7EF9"/>
    <w:rsid w:val="00FD1D25"/>
    <w:rsid w:val="00FD2263"/>
    <w:rsid w:val="00FD2646"/>
    <w:rsid w:val="00FD3669"/>
    <w:rsid w:val="00FD36F7"/>
    <w:rsid w:val="00FD3A9B"/>
    <w:rsid w:val="00FD53F5"/>
    <w:rsid w:val="00FD69E3"/>
    <w:rsid w:val="00FE3856"/>
    <w:rsid w:val="00FE450B"/>
    <w:rsid w:val="00FE6832"/>
    <w:rsid w:val="00FE7973"/>
    <w:rsid w:val="00FF2693"/>
    <w:rsid w:val="00FF4091"/>
    <w:rsid w:val="00FF4F8D"/>
    <w:rsid w:val="00FF6526"/>
    <w:rsid w:val="00FF6561"/>
    <w:rsid w:val="00FF6AE4"/>
    <w:rsid w:val="00FF7D14"/>
    <w:rsid w:val="01D160C8"/>
    <w:rsid w:val="01D923E1"/>
    <w:rsid w:val="09B18633"/>
    <w:rsid w:val="0E52E5FF"/>
    <w:rsid w:val="0FEA6C0E"/>
    <w:rsid w:val="12957B67"/>
    <w:rsid w:val="12E30A9E"/>
    <w:rsid w:val="137C7469"/>
    <w:rsid w:val="243F8DB0"/>
    <w:rsid w:val="251A2C27"/>
    <w:rsid w:val="2C56A6F6"/>
    <w:rsid w:val="301A8363"/>
    <w:rsid w:val="373142C4"/>
    <w:rsid w:val="37AFF052"/>
    <w:rsid w:val="39D259B4"/>
    <w:rsid w:val="424C2064"/>
    <w:rsid w:val="4525FF5E"/>
    <w:rsid w:val="470DDDD7"/>
    <w:rsid w:val="5321D445"/>
    <w:rsid w:val="574EACB5"/>
    <w:rsid w:val="589C902F"/>
    <w:rsid w:val="5D2194BB"/>
    <w:rsid w:val="6080B2DF"/>
    <w:rsid w:val="6152F294"/>
    <w:rsid w:val="6276C27B"/>
    <w:rsid w:val="6419B1EA"/>
    <w:rsid w:val="654938BD"/>
    <w:rsid w:val="6801ECBD"/>
    <w:rsid w:val="6AB0D641"/>
    <w:rsid w:val="7029DEFF"/>
    <w:rsid w:val="706B40E3"/>
    <w:rsid w:val="7110AC57"/>
    <w:rsid w:val="7738520C"/>
    <w:rsid w:val="77C4D213"/>
    <w:rsid w:val="79F67CF1"/>
    <w:rsid w:val="7A97354C"/>
    <w:rsid w:val="7AF5FAD9"/>
    <w:rsid w:val="7C14AEB7"/>
    <w:rsid w:val="7C8D0270"/>
    <w:rsid w:val="7D30617C"/>
    <w:rsid w:val="7EEEA7A4"/>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E55F19"/>
  <w15:docId w15:val="{90714AE8-3CDD-4970-9E6E-5C685F020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A64BA1"/>
    <w:rPr>
      <w:sz w:val="24"/>
      <w:szCs w:val="24"/>
    </w:rPr>
  </w:style>
  <w:style w:type="paragraph" w:styleId="Nadpis1">
    <w:name w:val="heading 1"/>
    <w:basedOn w:val="lnekslovan"/>
    <w:next w:val="Normln"/>
    <w:link w:val="Nadpis1Char"/>
    <w:qFormat/>
    <w:rsid w:val="000F4588"/>
    <w:pPr>
      <w:numPr>
        <w:numId w:val="5"/>
      </w:numPr>
      <w:spacing w:after="240"/>
      <w:ind w:left="357" w:hanging="357"/>
    </w:pPr>
    <w:rPr>
      <w:rFonts w:ascii="Montserrat" w:eastAsiaTheme="minorEastAsia" w:hAnsi="Montserrat" w:cs="Arial"/>
      <w:caps w:val="0"/>
      <w:sz w:val="22"/>
      <w:szCs w:val="22"/>
    </w:rPr>
  </w:style>
  <w:style w:type="paragraph" w:styleId="Nadpis3">
    <w:name w:val="heading 3"/>
    <w:basedOn w:val="Normln"/>
    <w:next w:val="Normln"/>
    <w:link w:val="Nadpis3Char"/>
    <w:semiHidden/>
    <w:unhideWhenUsed/>
    <w:qFormat/>
    <w:rsid w:val="00202953"/>
    <w:pPr>
      <w:keepNext/>
      <w:keepLines/>
      <w:spacing w:before="40"/>
      <w:outlineLvl w:val="2"/>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RLTextlnkuslovan">
    <w:name w:val="RL Text článku číslovaný"/>
    <w:basedOn w:val="Normln"/>
    <w:link w:val="RLTextlnkuslovanChar"/>
    <w:rsid w:val="000F4588"/>
    <w:pPr>
      <w:widowControl w:val="0"/>
      <w:autoSpaceDE w:val="0"/>
      <w:autoSpaceDN w:val="0"/>
      <w:adjustRightInd w:val="0"/>
      <w:spacing w:before="80"/>
      <w:ind w:right="119"/>
      <w:jc w:val="both"/>
    </w:pPr>
    <w:rPr>
      <w:rFonts w:asciiTheme="minorHAnsi" w:eastAsiaTheme="minorEastAsia" w:hAnsiTheme="minorHAnsi"/>
      <w:sz w:val="20"/>
      <w:szCs w:val="20"/>
    </w:rPr>
  </w:style>
  <w:style w:type="paragraph" w:customStyle="1" w:styleId="RLlneksmlouvy">
    <w:name w:val="RL Článek smlouvy"/>
    <w:basedOn w:val="Normln"/>
    <w:next w:val="RLTextlnkuslovan"/>
    <w:link w:val="RLlneksmlouvyChar"/>
    <w:rsid w:val="000F4588"/>
    <w:pPr>
      <w:keepNext/>
      <w:numPr>
        <w:numId w:val="1"/>
      </w:numPr>
      <w:tabs>
        <w:tab w:val="num" w:pos="737"/>
      </w:tabs>
      <w:suppressAutoHyphens/>
      <w:spacing w:before="240"/>
      <w:jc w:val="both"/>
      <w:outlineLvl w:val="0"/>
    </w:pPr>
    <w:rPr>
      <w:b/>
      <w:caps/>
      <w:lang w:eastAsia="en-US"/>
    </w:rPr>
  </w:style>
  <w:style w:type="paragraph" w:customStyle="1" w:styleId="RLdajeosmluvnstran">
    <w:name w:val="RL  údaje o smluvní straně"/>
    <w:basedOn w:val="Normln"/>
    <w:rsid w:val="00CA53F7"/>
    <w:pPr>
      <w:jc w:val="center"/>
    </w:pPr>
    <w:rPr>
      <w:lang w:eastAsia="en-US"/>
    </w:rPr>
  </w:style>
  <w:style w:type="paragraph" w:customStyle="1" w:styleId="RLProhlensmluvnchstran">
    <w:name w:val="RL Prohlášení smluvních stran"/>
    <w:basedOn w:val="Normln"/>
    <w:link w:val="RLProhlensmluvnchstranChar"/>
    <w:rsid w:val="00CA53F7"/>
    <w:pPr>
      <w:jc w:val="center"/>
    </w:pPr>
    <w:rPr>
      <w:b/>
    </w:rPr>
  </w:style>
  <w:style w:type="character" w:styleId="Hypertextovodkaz">
    <w:name w:val="Hyperlink"/>
    <w:uiPriority w:val="99"/>
    <w:rsid w:val="00094A1C"/>
    <w:rPr>
      <w:color w:val="0000FF"/>
      <w:u w:val="single"/>
    </w:rPr>
  </w:style>
  <w:style w:type="paragraph" w:styleId="Nzev">
    <w:name w:val="Title"/>
    <w:basedOn w:val="Normln"/>
    <w:qFormat/>
    <w:rsid w:val="00A02DFC"/>
    <w:pPr>
      <w:spacing w:before="240" w:after="60"/>
      <w:jc w:val="center"/>
      <w:outlineLvl w:val="0"/>
    </w:pPr>
    <w:rPr>
      <w:rFonts w:ascii="Arial" w:hAnsi="Arial" w:cs="Arial"/>
      <w:b/>
      <w:bCs/>
      <w:kern w:val="28"/>
      <w:sz w:val="32"/>
      <w:szCs w:val="32"/>
    </w:rPr>
  </w:style>
  <w:style w:type="paragraph" w:customStyle="1" w:styleId="Seznamploh">
    <w:name w:val="Seznam příloh"/>
    <w:basedOn w:val="RLTextlnkuslovan"/>
    <w:rsid w:val="000F4588"/>
    <w:pPr>
      <w:ind w:left="3572" w:hanging="1361"/>
    </w:pPr>
    <w:rPr>
      <w:lang w:eastAsia="en-US"/>
    </w:rPr>
  </w:style>
  <w:style w:type="paragraph" w:customStyle="1" w:styleId="RLnzevsmlouvy">
    <w:name w:val="RL název smlouvy"/>
    <w:basedOn w:val="Normln"/>
    <w:next w:val="Normln"/>
    <w:rsid w:val="00C70F7A"/>
    <w:pPr>
      <w:spacing w:before="120" w:after="1200"/>
      <w:jc w:val="center"/>
    </w:pPr>
    <w:rPr>
      <w:rFonts w:cs="Arial"/>
      <w:b/>
      <w:bCs/>
      <w:caps/>
      <w:spacing w:val="40"/>
      <w:kern w:val="28"/>
      <w:sz w:val="32"/>
      <w:szCs w:val="32"/>
    </w:rPr>
  </w:style>
  <w:style w:type="paragraph" w:styleId="Zpat">
    <w:name w:val="footer"/>
    <w:basedOn w:val="Normln"/>
    <w:link w:val="ZpatChar"/>
    <w:uiPriority w:val="99"/>
    <w:rsid w:val="0094351E"/>
    <w:pPr>
      <w:pBdr>
        <w:top w:val="dotted" w:sz="6" w:space="6" w:color="auto"/>
      </w:pBdr>
      <w:jc w:val="center"/>
    </w:pPr>
    <w:rPr>
      <w:color w:val="808080"/>
      <w:sz w:val="16"/>
    </w:rPr>
  </w:style>
  <w:style w:type="paragraph" w:styleId="Zhlav">
    <w:name w:val="header"/>
    <w:basedOn w:val="Normln"/>
    <w:rsid w:val="0094351E"/>
    <w:pPr>
      <w:pBdr>
        <w:bottom w:val="single" w:sz="6" w:space="6" w:color="808080"/>
      </w:pBdr>
      <w:tabs>
        <w:tab w:val="center" w:pos="4536"/>
        <w:tab w:val="right" w:pos="9072"/>
      </w:tabs>
    </w:pPr>
    <w:rPr>
      <w:b/>
      <w:sz w:val="16"/>
    </w:rPr>
  </w:style>
  <w:style w:type="character" w:styleId="Odkaznakoment">
    <w:name w:val="annotation reference"/>
    <w:semiHidden/>
    <w:rsid w:val="00EC245F"/>
    <w:rPr>
      <w:sz w:val="16"/>
      <w:szCs w:val="16"/>
    </w:rPr>
  </w:style>
  <w:style w:type="character" w:styleId="Sledovanodkaz">
    <w:name w:val="FollowedHyperlink"/>
    <w:rsid w:val="00094A1C"/>
    <w:rPr>
      <w:color w:val="0000FF"/>
      <w:u w:val="single"/>
    </w:rPr>
  </w:style>
  <w:style w:type="character" w:customStyle="1" w:styleId="Kurzva">
    <w:name w:val="Kurzíva"/>
    <w:rsid w:val="00094A1C"/>
    <w:rPr>
      <w:i/>
    </w:rPr>
  </w:style>
  <w:style w:type="character" w:customStyle="1" w:styleId="RLProhlensmluvnchstranChar">
    <w:name w:val="RL Prohlášení smluvních stran Char"/>
    <w:link w:val="RLProhlensmluvnchstran"/>
    <w:rsid w:val="00EC245F"/>
    <w:rPr>
      <w:rFonts w:ascii="Garamond" w:hAnsi="Garamond"/>
      <w:b/>
      <w:sz w:val="24"/>
      <w:szCs w:val="24"/>
      <w:lang w:val="cs-CZ" w:eastAsia="cs-CZ" w:bidi="ar-SA"/>
    </w:rPr>
  </w:style>
  <w:style w:type="paragraph" w:styleId="Textkomente">
    <w:name w:val="annotation text"/>
    <w:basedOn w:val="Normln"/>
    <w:link w:val="TextkomenteChar"/>
    <w:rsid w:val="00EC245F"/>
    <w:rPr>
      <w:sz w:val="20"/>
      <w:szCs w:val="20"/>
    </w:rPr>
  </w:style>
  <w:style w:type="character" w:styleId="slostrnky">
    <w:name w:val="page number"/>
    <w:basedOn w:val="Standardnpsmoodstavce"/>
    <w:rsid w:val="00F2138F"/>
  </w:style>
  <w:style w:type="paragraph" w:styleId="Pedmtkomente">
    <w:name w:val="annotation subject"/>
    <w:basedOn w:val="Textkomente"/>
    <w:next w:val="Textkomente"/>
    <w:semiHidden/>
    <w:rsid w:val="00EC245F"/>
    <w:rPr>
      <w:b/>
      <w:bCs/>
    </w:rPr>
  </w:style>
  <w:style w:type="table" w:styleId="Mkatabulky">
    <w:name w:val="Table Grid"/>
    <w:basedOn w:val="Normlntabulka"/>
    <w:rsid w:val="00CB4254"/>
    <w:pPr>
      <w:spacing w:after="120" w:line="28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semiHidden/>
    <w:rsid w:val="00EC245F"/>
    <w:rPr>
      <w:rFonts w:ascii="Tahoma" w:hAnsi="Tahoma" w:cs="Tahoma"/>
      <w:sz w:val="16"/>
      <w:szCs w:val="16"/>
    </w:rPr>
  </w:style>
  <w:style w:type="character" w:customStyle="1" w:styleId="RLTextlnkuslovanChar">
    <w:name w:val="RL Text článku číslovaný Char"/>
    <w:link w:val="RLTextlnkuslovan"/>
    <w:rsid w:val="00B5374A"/>
    <w:rPr>
      <w:rFonts w:asciiTheme="minorHAnsi" w:eastAsiaTheme="minorEastAsia" w:hAnsiTheme="minorHAnsi"/>
    </w:rPr>
  </w:style>
  <w:style w:type="paragraph" w:styleId="Odstavecseseznamem">
    <w:name w:val="List Paragraph"/>
    <w:basedOn w:val="Normln"/>
    <w:uiPriority w:val="34"/>
    <w:qFormat/>
    <w:rsid w:val="00E83614"/>
    <w:pPr>
      <w:widowControl w:val="0"/>
      <w:autoSpaceDE w:val="0"/>
      <w:autoSpaceDN w:val="0"/>
      <w:spacing w:line="124" w:lineRule="exact"/>
      <w:ind w:left="1034" w:hanging="320"/>
    </w:pPr>
    <w:rPr>
      <w:rFonts w:ascii="HelveticaNeueLT Pro 45 Lt" w:eastAsia="HelveticaNeueLT Pro 45 Lt" w:hAnsi="HelveticaNeueLT Pro 45 Lt" w:cs="HelveticaNeueLT Pro 45 Lt"/>
      <w:szCs w:val="22"/>
      <w:lang w:val="en-US" w:eastAsia="en-US"/>
    </w:rPr>
  </w:style>
  <w:style w:type="paragraph" w:customStyle="1" w:styleId="RLslovanodstavec">
    <w:name w:val="RL Číslovaný odstavec"/>
    <w:basedOn w:val="Normln"/>
    <w:qFormat/>
    <w:locked/>
    <w:rsid w:val="0095278C"/>
    <w:pPr>
      <w:numPr>
        <w:numId w:val="2"/>
      </w:numPr>
      <w:spacing w:line="340" w:lineRule="exact"/>
      <w:jc w:val="both"/>
    </w:pPr>
    <w:rPr>
      <w:rFonts w:eastAsia="Calibri"/>
      <w:spacing w:val="-4"/>
      <w:szCs w:val="20"/>
    </w:rPr>
  </w:style>
  <w:style w:type="paragraph" w:customStyle="1" w:styleId="AKFZslovanodstavec">
    <w:name w:val="AKFZ_číslovaný odstavec"/>
    <w:basedOn w:val="Normln"/>
    <w:qFormat/>
    <w:rsid w:val="0095278C"/>
    <w:pPr>
      <w:tabs>
        <w:tab w:val="num" w:pos="851"/>
      </w:tabs>
      <w:spacing w:after="100" w:line="288" w:lineRule="auto"/>
      <w:ind w:left="851" w:hanging="851"/>
      <w:jc w:val="both"/>
    </w:pPr>
    <w:rPr>
      <w:rFonts w:ascii="Arial" w:eastAsia="Calibri" w:hAnsi="Arial" w:cs="Arial"/>
      <w:szCs w:val="22"/>
      <w:lang w:eastAsia="en-US"/>
    </w:rPr>
  </w:style>
  <w:style w:type="paragraph" w:styleId="Bezmezer">
    <w:name w:val="No Spacing"/>
    <w:uiPriority w:val="1"/>
    <w:qFormat/>
    <w:rsid w:val="008C6354"/>
    <w:rPr>
      <w:rFonts w:ascii="Calibri" w:hAnsi="Calibri"/>
      <w:sz w:val="22"/>
      <w:szCs w:val="24"/>
    </w:rPr>
  </w:style>
  <w:style w:type="paragraph" w:styleId="Normlnweb">
    <w:name w:val="Normal (Web)"/>
    <w:basedOn w:val="Normln"/>
    <w:uiPriority w:val="99"/>
    <w:semiHidden/>
    <w:unhideWhenUsed/>
    <w:rsid w:val="00B752F0"/>
    <w:pPr>
      <w:spacing w:before="100" w:beforeAutospacing="1" w:after="100" w:afterAutospacing="1"/>
    </w:pPr>
  </w:style>
  <w:style w:type="character" w:styleId="Nevyeenzmnka">
    <w:name w:val="Unresolved Mention"/>
    <w:basedOn w:val="Standardnpsmoodstavce"/>
    <w:uiPriority w:val="99"/>
    <w:semiHidden/>
    <w:unhideWhenUsed/>
    <w:rsid w:val="00AF7CAE"/>
    <w:rPr>
      <w:color w:val="808080"/>
      <w:shd w:val="clear" w:color="auto" w:fill="E6E6E6"/>
    </w:rPr>
  </w:style>
  <w:style w:type="paragraph" w:styleId="Revize">
    <w:name w:val="Revision"/>
    <w:hidden/>
    <w:uiPriority w:val="99"/>
    <w:semiHidden/>
    <w:rsid w:val="008B410F"/>
    <w:rPr>
      <w:rFonts w:ascii="Calibri" w:hAnsi="Calibri"/>
      <w:sz w:val="22"/>
      <w:szCs w:val="24"/>
    </w:rPr>
  </w:style>
  <w:style w:type="character" w:customStyle="1" w:styleId="nowrap">
    <w:name w:val="nowrap"/>
    <w:basedOn w:val="Standardnpsmoodstavce"/>
    <w:rsid w:val="00FB7398"/>
  </w:style>
  <w:style w:type="character" w:styleId="Siln">
    <w:name w:val="Strong"/>
    <w:basedOn w:val="Standardnpsmoodstavce"/>
    <w:uiPriority w:val="22"/>
    <w:qFormat/>
    <w:rsid w:val="00C439C9"/>
    <w:rPr>
      <w:b/>
      <w:bCs/>
    </w:rPr>
  </w:style>
  <w:style w:type="paragraph" w:styleId="Textpoznpodarou">
    <w:name w:val="footnote text"/>
    <w:basedOn w:val="Normln"/>
    <w:link w:val="TextpoznpodarouChar"/>
    <w:semiHidden/>
    <w:unhideWhenUsed/>
    <w:rsid w:val="00B741BF"/>
    <w:rPr>
      <w:sz w:val="20"/>
      <w:szCs w:val="20"/>
    </w:rPr>
  </w:style>
  <w:style w:type="character" w:customStyle="1" w:styleId="TextpoznpodarouChar">
    <w:name w:val="Text pozn. pod čarou Char"/>
    <w:basedOn w:val="Standardnpsmoodstavce"/>
    <w:link w:val="Textpoznpodarou"/>
    <w:semiHidden/>
    <w:rsid w:val="00B741BF"/>
  </w:style>
  <w:style w:type="character" w:styleId="Znakapoznpodarou">
    <w:name w:val="footnote reference"/>
    <w:basedOn w:val="Standardnpsmoodstavce"/>
    <w:semiHidden/>
    <w:unhideWhenUsed/>
    <w:rsid w:val="00B741BF"/>
    <w:rPr>
      <w:vertAlign w:val="superscript"/>
    </w:rPr>
  </w:style>
  <w:style w:type="character" w:customStyle="1" w:styleId="Nadpis3Char">
    <w:name w:val="Nadpis 3 Char"/>
    <w:basedOn w:val="Standardnpsmoodstavce"/>
    <w:link w:val="Nadpis3"/>
    <w:semiHidden/>
    <w:rsid w:val="00202953"/>
    <w:rPr>
      <w:rFonts w:asciiTheme="majorHAnsi" w:eastAsiaTheme="majorEastAsia" w:hAnsiTheme="majorHAnsi" w:cstheme="majorBidi"/>
      <w:color w:val="243F60" w:themeColor="accent1" w:themeShade="7F"/>
      <w:sz w:val="24"/>
      <w:szCs w:val="24"/>
    </w:rPr>
  </w:style>
  <w:style w:type="character" w:customStyle="1" w:styleId="TextkomenteChar">
    <w:name w:val="Text komentáře Char"/>
    <w:basedOn w:val="Standardnpsmoodstavce"/>
    <w:link w:val="Textkomente"/>
    <w:uiPriority w:val="99"/>
    <w:rsid w:val="006C355E"/>
  </w:style>
  <w:style w:type="numbering" w:customStyle="1" w:styleId="Importovanstyl1">
    <w:name w:val="Importovaný styl 1"/>
    <w:rsid w:val="00F717D1"/>
    <w:pPr>
      <w:numPr>
        <w:numId w:val="3"/>
      </w:numPr>
    </w:pPr>
  </w:style>
  <w:style w:type="character" w:customStyle="1" w:styleId="Hyperlink1">
    <w:name w:val="Hyperlink.1"/>
    <w:basedOn w:val="Standardnpsmoodstavce"/>
    <w:rsid w:val="005F252C"/>
  </w:style>
  <w:style w:type="character" w:customStyle="1" w:styleId="dn">
    <w:name w:val="Žádný"/>
    <w:rsid w:val="0069769D"/>
  </w:style>
  <w:style w:type="paragraph" w:customStyle="1" w:styleId="Odstaveclnku">
    <w:name w:val="Odstavec článku"/>
    <w:basedOn w:val="RLlneksmlouvy"/>
    <w:link w:val="OdstaveclnkuChar"/>
    <w:qFormat/>
    <w:rsid w:val="0044138D"/>
  </w:style>
  <w:style w:type="paragraph" w:customStyle="1" w:styleId="Odstavecodstavce">
    <w:name w:val="Odstavec odstavce"/>
    <w:basedOn w:val="Normln"/>
    <w:link w:val="OdstavecodstavceChar"/>
    <w:qFormat/>
    <w:rsid w:val="0044138D"/>
    <w:pPr>
      <w:widowControl w:val="0"/>
      <w:autoSpaceDE w:val="0"/>
      <w:autoSpaceDN w:val="0"/>
      <w:adjustRightInd w:val="0"/>
      <w:spacing w:before="80"/>
      <w:ind w:left="567" w:right="119" w:hanging="567"/>
      <w:jc w:val="both"/>
    </w:pPr>
    <w:rPr>
      <w:rFonts w:eastAsiaTheme="minorEastAsia"/>
    </w:rPr>
  </w:style>
  <w:style w:type="character" w:customStyle="1" w:styleId="RLlneksmlouvyChar">
    <w:name w:val="RL Článek smlouvy Char"/>
    <w:basedOn w:val="Standardnpsmoodstavce"/>
    <w:link w:val="RLlneksmlouvy"/>
    <w:rsid w:val="0044138D"/>
    <w:rPr>
      <w:b/>
      <w:caps/>
      <w:sz w:val="24"/>
      <w:szCs w:val="24"/>
      <w:lang w:eastAsia="en-US"/>
    </w:rPr>
  </w:style>
  <w:style w:type="character" w:customStyle="1" w:styleId="OdstaveclnkuChar">
    <w:name w:val="Odstavec článku Char"/>
    <w:basedOn w:val="RLlneksmlouvyChar"/>
    <w:link w:val="Odstaveclnku"/>
    <w:rsid w:val="0044138D"/>
    <w:rPr>
      <w:b/>
      <w:caps/>
      <w:sz w:val="24"/>
      <w:szCs w:val="24"/>
      <w:lang w:eastAsia="en-US"/>
    </w:rPr>
  </w:style>
  <w:style w:type="character" w:customStyle="1" w:styleId="OdstavecodstavceChar">
    <w:name w:val="Odstavec odstavce Char"/>
    <w:basedOn w:val="Standardnpsmoodstavce"/>
    <w:link w:val="Odstavecodstavce"/>
    <w:rsid w:val="0044138D"/>
    <w:rPr>
      <w:rFonts w:eastAsiaTheme="minorEastAsia"/>
      <w:sz w:val="24"/>
      <w:szCs w:val="24"/>
    </w:rPr>
  </w:style>
  <w:style w:type="paragraph" w:customStyle="1" w:styleId="lnekslovan">
    <w:name w:val="Článek číslovaný"/>
    <w:basedOn w:val="RLlneksmlouvy"/>
    <w:link w:val="lnekslovanChar"/>
    <w:qFormat/>
    <w:rsid w:val="0004557A"/>
  </w:style>
  <w:style w:type="paragraph" w:customStyle="1" w:styleId="Odstavecslovan">
    <w:name w:val="Odstavec číslovaný"/>
    <w:basedOn w:val="RLTextlnkuslovan"/>
    <w:link w:val="OdstavecslovanChar"/>
    <w:qFormat/>
    <w:rsid w:val="0004557A"/>
    <w:rPr>
      <w:rFonts w:ascii="Times New Roman" w:hAnsi="Times New Roman"/>
      <w:b/>
      <w:sz w:val="22"/>
      <w:szCs w:val="22"/>
    </w:rPr>
  </w:style>
  <w:style w:type="character" w:customStyle="1" w:styleId="lnekslovanChar">
    <w:name w:val="Článek číslovaný Char"/>
    <w:basedOn w:val="RLlneksmlouvyChar"/>
    <w:link w:val="lnekslovan"/>
    <w:rsid w:val="0004557A"/>
    <w:rPr>
      <w:b/>
      <w:caps/>
      <w:sz w:val="24"/>
      <w:szCs w:val="24"/>
      <w:lang w:eastAsia="en-US"/>
    </w:rPr>
  </w:style>
  <w:style w:type="character" w:customStyle="1" w:styleId="OdstavecslovanChar">
    <w:name w:val="Odstavec číslovaný Char"/>
    <w:basedOn w:val="RLTextlnkuslovanChar"/>
    <w:link w:val="Odstavecslovan"/>
    <w:rsid w:val="0004557A"/>
    <w:rPr>
      <w:rFonts w:asciiTheme="minorHAnsi" w:eastAsiaTheme="minorEastAsia" w:hAnsiTheme="minorHAnsi"/>
      <w:b/>
      <w:sz w:val="22"/>
      <w:szCs w:val="22"/>
    </w:rPr>
  </w:style>
  <w:style w:type="paragraph" w:styleId="Nadpisobsahu">
    <w:name w:val="TOC Heading"/>
    <w:basedOn w:val="Nadpis1"/>
    <w:next w:val="Normln"/>
    <w:uiPriority w:val="39"/>
    <w:unhideWhenUsed/>
    <w:qFormat/>
    <w:rsid w:val="000F4588"/>
    <w:pPr>
      <w:keepLines/>
      <w:spacing w:after="0" w:line="259" w:lineRule="auto"/>
      <w:outlineLvl w:val="9"/>
    </w:pPr>
    <w:rPr>
      <w:rFonts w:asciiTheme="majorHAnsi" w:eastAsiaTheme="majorEastAsia" w:hAnsiTheme="majorHAnsi" w:cstheme="majorBidi"/>
      <w:b w:val="0"/>
      <w:bCs/>
      <w:color w:val="365F91" w:themeColor="accent1" w:themeShade="BF"/>
    </w:rPr>
  </w:style>
  <w:style w:type="paragraph" w:styleId="Obsah1">
    <w:name w:val="toc 1"/>
    <w:basedOn w:val="Normln"/>
    <w:next w:val="Normln"/>
    <w:autoRedefine/>
    <w:uiPriority w:val="39"/>
    <w:unhideWhenUsed/>
    <w:rsid w:val="00A42E92"/>
    <w:pPr>
      <w:tabs>
        <w:tab w:val="left" w:pos="440"/>
        <w:tab w:val="right" w:leader="dot" w:pos="9060"/>
      </w:tabs>
      <w:spacing w:after="100"/>
    </w:pPr>
  </w:style>
  <w:style w:type="character" w:customStyle="1" w:styleId="ZpatChar">
    <w:name w:val="Zápatí Char"/>
    <w:basedOn w:val="Standardnpsmoodstavce"/>
    <w:link w:val="Zpat"/>
    <w:uiPriority w:val="99"/>
    <w:rsid w:val="00C91642"/>
    <w:rPr>
      <w:color w:val="808080"/>
      <w:sz w:val="16"/>
      <w:szCs w:val="24"/>
    </w:rPr>
  </w:style>
  <w:style w:type="paragraph" w:customStyle="1" w:styleId="Styl1">
    <w:name w:val="Styl1"/>
    <w:link w:val="Styl1Char"/>
    <w:autoRedefine/>
    <w:qFormat/>
    <w:rsid w:val="00E3485E"/>
    <w:pPr>
      <w:numPr>
        <w:ilvl w:val="1"/>
        <w:numId w:val="5"/>
      </w:numPr>
      <w:spacing w:after="120"/>
      <w:ind w:left="567" w:hanging="567"/>
      <w:jc w:val="both"/>
    </w:pPr>
    <w:rPr>
      <w:rFonts w:ascii="Montserrat" w:eastAsiaTheme="minorEastAsia" w:hAnsi="Montserrat" w:cs="Arial"/>
      <w:sz w:val="22"/>
      <w:szCs w:val="22"/>
      <w:lang w:eastAsia="en-US"/>
    </w:rPr>
  </w:style>
  <w:style w:type="character" w:customStyle="1" w:styleId="Nadpis1Char">
    <w:name w:val="Nadpis 1 Char"/>
    <w:basedOn w:val="lnekslovanChar"/>
    <w:link w:val="Nadpis1"/>
    <w:rsid w:val="00E3485E"/>
    <w:rPr>
      <w:rFonts w:ascii="Montserrat" w:eastAsiaTheme="minorEastAsia" w:hAnsi="Montserrat" w:cs="Arial"/>
      <w:b/>
      <w:caps w:val="0"/>
      <w:sz w:val="22"/>
      <w:szCs w:val="22"/>
      <w:lang w:eastAsia="en-US"/>
    </w:rPr>
  </w:style>
  <w:style w:type="character" w:customStyle="1" w:styleId="Styl1Char">
    <w:name w:val="Styl1 Char"/>
    <w:basedOn w:val="Nadpis1Char"/>
    <w:link w:val="Styl1"/>
    <w:rsid w:val="00E3485E"/>
    <w:rPr>
      <w:rFonts w:ascii="Montserrat" w:eastAsiaTheme="minorEastAsia" w:hAnsi="Montserrat" w:cs="Arial"/>
      <w:b w:val="0"/>
      <w:caps w:val="0"/>
      <w:sz w:val="22"/>
      <w:szCs w:val="22"/>
      <w:lang w:eastAsia="en-US"/>
    </w:rPr>
  </w:style>
  <w:style w:type="character" w:styleId="Nzevknihy">
    <w:name w:val="Book Title"/>
    <w:basedOn w:val="Standardnpsmoodstavce"/>
    <w:uiPriority w:val="33"/>
    <w:qFormat/>
    <w:rsid w:val="00E3485E"/>
    <w:rPr>
      <w:b/>
      <w:bCs/>
      <w:i/>
      <w:iCs/>
      <w:spacing w:val="5"/>
    </w:rPr>
  </w:style>
  <w:style w:type="paragraph" w:customStyle="1" w:styleId="Styl2">
    <w:name w:val="Styl2"/>
    <w:basedOn w:val="Styl1"/>
    <w:link w:val="Styl2Char"/>
    <w:qFormat/>
    <w:rsid w:val="00E3485E"/>
    <w:pPr>
      <w:numPr>
        <w:ilvl w:val="2"/>
      </w:numPr>
      <w:spacing w:before="120"/>
      <w:ind w:left="1418" w:hanging="698"/>
    </w:pPr>
  </w:style>
  <w:style w:type="character" w:customStyle="1" w:styleId="Styl2Char">
    <w:name w:val="Styl2 Char"/>
    <w:basedOn w:val="Styl1Char"/>
    <w:link w:val="Styl2"/>
    <w:rsid w:val="00E3485E"/>
    <w:rPr>
      <w:rFonts w:ascii="Montserrat" w:eastAsiaTheme="minorEastAsia" w:hAnsi="Montserrat" w:cs="Arial"/>
      <w:b w:val="0"/>
      <w:caps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51763">
      <w:bodyDiv w:val="1"/>
      <w:marLeft w:val="0"/>
      <w:marRight w:val="0"/>
      <w:marTop w:val="0"/>
      <w:marBottom w:val="0"/>
      <w:divBdr>
        <w:top w:val="none" w:sz="0" w:space="0" w:color="auto"/>
        <w:left w:val="none" w:sz="0" w:space="0" w:color="auto"/>
        <w:bottom w:val="none" w:sz="0" w:space="0" w:color="auto"/>
        <w:right w:val="none" w:sz="0" w:space="0" w:color="auto"/>
      </w:divBdr>
    </w:div>
    <w:div w:id="39985813">
      <w:bodyDiv w:val="1"/>
      <w:marLeft w:val="0"/>
      <w:marRight w:val="0"/>
      <w:marTop w:val="0"/>
      <w:marBottom w:val="0"/>
      <w:divBdr>
        <w:top w:val="none" w:sz="0" w:space="0" w:color="auto"/>
        <w:left w:val="none" w:sz="0" w:space="0" w:color="auto"/>
        <w:bottom w:val="none" w:sz="0" w:space="0" w:color="auto"/>
        <w:right w:val="none" w:sz="0" w:space="0" w:color="auto"/>
      </w:divBdr>
    </w:div>
    <w:div w:id="42755006">
      <w:bodyDiv w:val="1"/>
      <w:marLeft w:val="0"/>
      <w:marRight w:val="0"/>
      <w:marTop w:val="0"/>
      <w:marBottom w:val="0"/>
      <w:divBdr>
        <w:top w:val="none" w:sz="0" w:space="0" w:color="auto"/>
        <w:left w:val="none" w:sz="0" w:space="0" w:color="auto"/>
        <w:bottom w:val="none" w:sz="0" w:space="0" w:color="auto"/>
        <w:right w:val="none" w:sz="0" w:space="0" w:color="auto"/>
      </w:divBdr>
    </w:div>
    <w:div w:id="53823596">
      <w:bodyDiv w:val="1"/>
      <w:marLeft w:val="0"/>
      <w:marRight w:val="0"/>
      <w:marTop w:val="0"/>
      <w:marBottom w:val="0"/>
      <w:divBdr>
        <w:top w:val="none" w:sz="0" w:space="0" w:color="auto"/>
        <w:left w:val="none" w:sz="0" w:space="0" w:color="auto"/>
        <w:bottom w:val="none" w:sz="0" w:space="0" w:color="auto"/>
        <w:right w:val="none" w:sz="0" w:space="0" w:color="auto"/>
      </w:divBdr>
    </w:div>
    <w:div w:id="58721029">
      <w:bodyDiv w:val="1"/>
      <w:marLeft w:val="0"/>
      <w:marRight w:val="0"/>
      <w:marTop w:val="0"/>
      <w:marBottom w:val="0"/>
      <w:divBdr>
        <w:top w:val="none" w:sz="0" w:space="0" w:color="auto"/>
        <w:left w:val="none" w:sz="0" w:space="0" w:color="auto"/>
        <w:bottom w:val="none" w:sz="0" w:space="0" w:color="auto"/>
        <w:right w:val="none" w:sz="0" w:space="0" w:color="auto"/>
      </w:divBdr>
    </w:div>
    <w:div w:id="92749205">
      <w:bodyDiv w:val="1"/>
      <w:marLeft w:val="0"/>
      <w:marRight w:val="0"/>
      <w:marTop w:val="0"/>
      <w:marBottom w:val="0"/>
      <w:divBdr>
        <w:top w:val="none" w:sz="0" w:space="0" w:color="auto"/>
        <w:left w:val="none" w:sz="0" w:space="0" w:color="auto"/>
        <w:bottom w:val="none" w:sz="0" w:space="0" w:color="auto"/>
        <w:right w:val="none" w:sz="0" w:space="0" w:color="auto"/>
      </w:divBdr>
    </w:div>
    <w:div w:id="131944251">
      <w:bodyDiv w:val="1"/>
      <w:marLeft w:val="0"/>
      <w:marRight w:val="0"/>
      <w:marTop w:val="0"/>
      <w:marBottom w:val="0"/>
      <w:divBdr>
        <w:top w:val="none" w:sz="0" w:space="0" w:color="auto"/>
        <w:left w:val="none" w:sz="0" w:space="0" w:color="auto"/>
        <w:bottom w:val="none" w:sz="0" w:space="0" w:color="auto"/>
        <w:right w:val="none" w:sz="0" w:space="0" w:color="auto"/>
      </w:divBdr>
    </w:div>
    <w:div w:id="173228602">
      <w:bodyDiv w:val="1"/>
      <w:marLeft w:val="0"/>
      <w:marRight w:val="0"/>
      <w:marTop w:val="0"/>
      <w:marBottom w:val="0"/>
      <w:divBdr>
        <w:top w:val="none" w:sz="0" w:space="0" w:color="auto"/>
        <w:left w:val="none" w:sz="0" w:space="0" w:color="auto"/>
        <w:bottom w:val="none" w:sz="0" w:space="0" w:color="auto"/>
        <w:right w:val="none" w:sz="0" w:space="0" w:color="auto"/>
      </w:divBdr>
    </w:div>
    <w:div w:id="198207285">
      <w:bodyDiv w:val="1"/>
      <w:marLeft w:val="0"/>
      <w:marRight w:val="0"/>
      <w:marTop w:val="0"/>
      <w:marBottom w:val="0"/>
      <w:divBdr>
        <w:top w:val="none" w:sz="0" w:space="0" w:color="auto"/>
        <w:left w:val="none" w:sz="0" w:space="0" w:color="auto"/>
        <w:bottom w:val="none" w:sz="0" w:space="0" w:color="auto"/>
        <w:right w:val="none" w:sz="0" w:space="0" w:color="auto"/>
      </w:divBdr>
    </w:div>
    <w:div w:id="233588785">
      <w:bodyDiv w:val="1"/>
      <w:marLeft w:val="0"/>
      <w:marRight w:val="0"/>
      <w:marTop w:val="0"/>
      <w:marBottom w:val="0"/>
      <w:divBdr>
        <w:top w:val="none" w:sz="0" w:space="0" w:color="auto"/>
        <w:left w:val="none" w:sz="0" w:space="0" w:color="auto"/>
        <w:bottom w:val="none" w:sz="0" w:space="0" w:color="auto"/>
        <w:right w:val="none" w:sz="0" w:space="0" w:color="auto"/>
      </w:divBdr>
    </w:div>
    <w:div w:id="257179806">
      <w:bodyDiv w:val="1"/>
      <w:marLeft w:val="0"/>
      <w:marRight w:val="0"/>
      <w:marTop w:val="0"/>
      <w:marBottom w:val="0"/>
      <w:divBdr>
        <w:top w:val="none" w:sz="0" w:space="0" w:color="auto"/>
        <w:left w:val="none" w:sz="0" w:space="0" w:color="auto"/>
        <w:bottom w:val="none" w:sz="0" w:space="0" w:color="auto"/>
        <w:right w:val="none" w:sz="0" w:space="0" w:color="auto"/>
      </w:divBdr>
    </w:div>
    <w:div w:id="268704004">
      <w:bodyDiv w:val="1"/>
      <w:marLeft w:val="0"/>
      <w:marRight w:val="0"/>
      <w:marTop w:val="0"/>
      <w:marBottom w:val="0"/>
      <w:divBdr>
        <w:top w:val="none" w:sz="0" w:space="0" w:color="auto"/>
        <w:left w:val="none" w:sz="0" w:space="0" w:color="auto"/>
        <w:bottom w:val="none" w:sz="0" w:space="0" w:color="auto"/>
        <w:right w:val="none" w:sz="0" w:space="0" w:color="auto"/>
      </w:divBdr>
    </w:div>
    <w:div w:id="324827030">
      <w:bodyDiv w:val="1"/>
      <w:marLeft w:val="0"/>
      <w:marRight w:val="0"/>
      <w:marTop w:val="0"/>
      <w:marBottom w:val="0"/>
      <w:divBdr>
        <w:top w:val="none" w:sz="0" w:space="0" w:color="auto"/>
        <w:left w:val="none" w:sz="0" w:space="0" w:color="auto"/>
        <w:bottom w:val="none" w:sz="0" w:space="0" w:color="auto"/>
        <w:right w:val="none" w:sz="0" w:space="0" w:color="auto"/>
      </w:divBdr>
    </w:div>
    <w:div w:id="377513876">
      <w:bodyDiv w:val="1"/>
      <w:marLeft w:val="0"/>
      <w:marRight w:val="0"/>
      <w:marTop w:val="0"/>
      <w:marBottom w:val="0"/>
      <w:divBdr>
        <w:top w:val="none" w:sz="0" w:space="0" w:color="auto"/>
        <w:left w:val="none" w:sz="0" w:space="0" w:color="auto"/>
        <w:bottom w:val="none" w:sz="0" w:space="0" w:color="auto"/>
        <w:right w:val="none" w:sz="0" w:space="0" w:color="auto"/>
      </w:divBdr>
    </w:div>
    <w:div w:id="396979338">
      <w:bodyDiv w:val="1"/>
      <w:marLeft w:val="0"/>
      <w:marRight w:val="0"/>
      <w:marTop w:val="0"/>
      <w:marBottom w:val="0"/>
      <w:divBdr>
        <w:top w:val="none" w:sz="0" w:space="0" w:color="auto"/>
        <w:left w:val="none" w:sz="0" w:space="0" w:color="auto"/>
        <w:bottom w:val="none" w:sz="0" w:space="0" w:color="auto"/>
        <w:right w:val="none" w:sz="0" w:space="0" w:color="auto"/>
      </w:divBdr>
    </w:div>
    <w:div w:id="451557597">
      <w:bodyDiv w:val="1"/>
      <w:marLeft w:val="0"/>
      <w:marRight w:val="0"/>
      <w:marTop w:val="0"/>
      <w:marBottom w:val="0"/>
      <w:divBdr>
        <w:top w:val="none" w:sz="0" w:space="0" w:color="auto"/>
        <w:left w:val="none" w:sz="0" w:space="0" w:color="auto"/>
        <w:bottom w:val="none" w:sz="0" w:space="0" w:color="auto"/>
        <w:right w:val="none" w:sz="0" w:space="0" w:color="auto"/>
      </w:divBdr>
    </w:div>
    <w:div w:id="481896549">
      <w:bodyDiv w:val="1"/>
      <w:marLeft w:val="0"/>
      <w:marRight w:val="0"/>
      <w:marTop w:val="0"/>
      <w:marBottom w:val="0"/>
      <w:divBdr>
        <w:top w:val="none" w:sz="0" w:space="0" w:color="auto"/>
        <w:left w:val="none" w:sz="0" w:space="0" w:color="auto"/>
        <w:bottom w:val="none" w:sz="0" w:space="0" w:color="auto"/>
        <w:right w:val="none" w:sz="0" w:space="0" w:color="auto"/>
      </w:divBdr>
    </w:div>
    <w:div w:id="489097655">
      <w:bodyDiv w:val="1"/>
      <w:marLeft w:val="0"/>
      <w:marRight w:val="0"/>
      <w:marTop w:val="0"/>
      <w:marBottom w:val="0"/>
      <w:divBdr>
        <w:top w:val="none" w:sz="0" w:space="0" w:color="auto"/>
        <w:left w:val="none" w:sz="0" w:space="0" w:color="auto"/>
        <w:bottom w:val="none" w:sz="0" w:space="0" w:color="auto"/>
        <w:right w:val="none" w:sz="0" w:space="0" w:color="auto"/>
      </w:divBdr>
    </w:div>
    <w:div w:id="513107438">
      <w:bodyDiv w:val="1"/>
      <w:marLeft w:val="0"/>
      <w:marRight w:val="0"/>
      <w:marTop w:val="0"/>
      <w:marBottom w:val="0"/>
      <w:divBdr>
        <w:top w:val="none" w:sz="0" w:space="0" w:color="auto"/>
        <w:left w:val="none" w:sz="0" w:space="0" w:color="auto"/>
        <w:bottom w:val="none" w:sz="0" w:space="0" w:color="auto"/>
        <w:right w:val="none" w:sz="0" w:space="0" w:color="auto"/>
      </w:divBdr>
    </w:div>
    <w:div w:id="688725330">
      <w:bodyDiv w:val="1"/>
      <w:marLeft w:val="0"/>
      <w:marRight w:val="0"/>
      <w:marTop w:val="0"/>
      <w:marBottom w:val="0"/>
      <w:divBdr>
        <w:top w:val="none" w:sz="0" w:space="0" w:color="auto"/>
        <w:left w:val="none" w:sz="0" w:space="0" w:color="auto"/>
        <w:bottom w:val="none" w:sz="0" w:space="0" w:color="auto"/>
        <w:right w:val="none" w:sz="0" w:space="0" w:color="auto"/>
      </w:divBdr>
    </w:div>
    <w:div w:id="728915088">
      <w:bodyDiv w:val="1"/>
      <w:marLeft w:val="0"/>
      <w:marRight w:val="0"/>
      <w:marTop w:val="0"/>
      <w:marBottom w:val="0"/>
      <w:divBdr>
        <w:top w:val="none" w:sz="0" w:space="0" w:color="auto"/>
        <w:left w:val="none" w:sz="0" w:space="0" w:color="auto"/>
        <w:bottom w:val="none" w:sz="0" w:space="0" w:color="auto"/>
        <w:right w:val="none" w:sz="0" w:space="0" w:color="auto"/>
      </w:divBdr>
    </w:div>
    <w:div w:id="737751688">
      <w:bodyDiv w:val="1"/>
      <w:marLeft w:val="0"/>
      <w:marRight w:val="0"/>
      <w:marTop w:val="0"/>
      <w:marBottom w:val="0"/>
      <w:divBdr>
        <w:top w:val="none" w:sz="0" w:space="0" w:color="auto"/>
        <w:left w:val="none" w:sz="0" w:space="0" w:color="auto"/>
        <w:bottom w:val="none" w:sz="0" w:space="0" w:color="auto"/>
        <w:right w:val="none" w:sz="0" w:space="0" w:color="auto"/>
      </w:divBdr>
    </w:div>
    <w:div w:id="767847601">
      <w:bodyDiv w:val="1"/>
      <w:marLeft w:val="0"/>
      <w:marRight w:val="0"/>
      <w:marTop w:val="0"/>
      <w:marBottom w:val="0"/>
      <w:divBdr>
        <w:top w:val="none" w:sz="0" w:space="0" w:color="auto"/>
        <w:left w:val="none" w:sz="0" w:space="0" w:color="auto"/>
        <w:bottom w:val="none" w:sz="0" w:space="0" w:color="auto"/>
        <w:right w:val="none" w:sz="0" w:space="0" w:color="auto"/>
      </w:divBdr>
    </w:div>
    <w:div w:id="794836970">
      <w:bodyDiv w:val="1"/>
      <w:marLeft w:val="0"/>
      <w:marRight w:val="0"/>
      <w:marTop w:val="0"/>
      <w:marBottom w:val="0"/>
      <w:divBdr>
        <w:top w:val="none" w:sz="0" w:space="0" w:color="auto"/>
        <w:left w:val="none" w:sz="0" w:space="0" w:color="auto"/>
        <w:bottom w:val="none" w:sz="0" w:space="0" w:color="auto"/>
        <w:right w:val="none" w:sz="0" w:space="0" w:color="auto"/>
      </w:divBdr>
    </w:div>
    <w:div w:id="802429910">
      <w:bodyDiv w:val="1"/>
      <w:marLeft w:val="0"/>
      <w:marRight w:val="0"/>
      <w:marTop w:val="0"/>
      <w:marBottom w:val="0"/>
      <w:divBdr>
        <w:top w:val="none" w:sz="0" w:space="0" w:color="auto"/>
        <w:left w:val="none" w:sz="0" w:space="0" w:color="auto"/>
        <w:bottom w:val="none" w:sz="0" w:space="0" w:color="auto"/>
        <w:right w:val="none" w:sz="0" w:space="0" w:color="auto"/>
      </w:divBdr>
    </w:div>
    <w:div w:id="822352166">
      <w:bodyDiv w:val="1"/>
      <w:marLeft w:val="0"/>
      <w:marRight w:val="0"/>
      <w:marTop w:val="0"/>
      <w:marBottom w:val="0"/>
      <w:divBdr>
        <w:top w:val="none" w:sz="0" w:space="0" w:color="auto"/>
        <w:left w:val="none" w:sz="0" w:space="0" w:color="auto"/>
        <w:bottom w:val="none" w:sz="0" w:space="0" w:color="auto"/>
        <w:right w:val="none" w:sz="0" w:space="0" w:color="auto"/>
      </w:divBdr>
    </w:div>
    <w:div w:id="836042928">
      <w:bodyDiv w:val="1"/>
      <w:marLeft w:val="0"/>
      <w:marRight w:val="0"/>
      <w:marTop w:val="0"/>
      <w:marBottom w:val="0"/>
      <w:divBdr>
        <w:top w:val="none" w:sz="0" w:space="0" w:color="auto"/>
        <w:left w:val="none" w:sz="0" w:space="0" w:color="auto"/>
        <w:bottom w:val="none" w:sz="0" w:space="0" w:color="auto"/>
        <w:right w:val="none" w:sz="0" w:space="0" w:color="auto"/>
      </w:divBdr>
    </w:div>
    <w:div w:id="840241958">
      <w:bodyDiv w:val="1"/>
      <w:marLeft w:val="0"/>
      <w:marRight w:val="0"/>
      <w:marTop w:val="0"/>
      <w:marBottom w:val="0"/>
      <w:divBdr>
        <w:top w:val="none" w:sz="0" w:space="0" w:color="auto"/>
        <w:left w:val="none" w:sz="0" w:space="0" w:color="auto"/>
        <w:bottom w:val="none" w:sz="0" w:space="0" w:color="auto"/>
        <w:right w:val="none" w:sz="0" w:space="0" w:color="auto"/>
      </w:divBdr>
      <w:divsChild>
        <w:div w:id="1969823400">
          <w:marLeft w:val="0"/>
          <w:marRight w:val="0"/>
          <w:marTop w:val="0"/>
          <w:marBottom w:val="262"/>
          <w:divBdr>
            <w:top w:val="none" w:sz="0" w:space="0" w:color="auto"/>
            <w:left w:val="none" w:sz="0" w:space="0" w:color="auto"/>
            <w:bottom w:val="none" w:sz="0" w:space="0" w:color="auto"/>
            <w:right w:val="none" w:sz="0" w:space="0" w:color="auto"/>
          </w:divBdr>
          <w:divsChild>
            <w:div w:id="1857620982">
              <w:marLeft w:val="0"/>
              <w:marRight w:val="0"/>
              <w:marTop w:val="0"/>
              <w:marBottom w:val="0"/>
              <w:divBdr>
                <w:top w:val="none" w:sz="0" w:space="0" w:color="auto"/>
                <w:left w:val="none" w:sz="0" w:space="0" w:color="auto"/>
                <w:bottom w:val="none" w:sz="0" w:space="0" w:color="auto"/>
                <w:right w:val="none" w:sz="0" w:space="0" w:color="auto"/>
              </w:divBdr>
              <w:divsChild>
                <w:div w:id="2029914052">
                  <w:marLeft w:val="0"/>
                  <w:marRight w:val="582"/>
                  <w:marTop w:val="0"/>
                  <w:marBottom w:val="0"/>
                  <w:divBdr>
                    <w:top w:val="none" w:sz="0" w:space="0" w:color="auto"/>
                    <w:left w:val="none" w:sz="0" w:space="0" w:color="auto"/>
                    <w:bottom w:val="none" w:sz="0" w:space="0" w:color="auto"/>
                    <w:right w:val="none" w:sz="0" w:space="0" w:color="auto"/>
                  </w:divBdr>
                  <w:divsChild>
                    <w:div w:id="1399131510">
                      <w:marLeft w:val="0"/>
                      <w:marRight w:val="0"/>
                      <w:marTop w:val="0"/>
                      <w:marBottom w:val="0"/>
                      <w:divBdr>
                        <w:top w:val="none" w:sz="0" w:space="0" w:color="auto"/>
                        <w:left w:val="none" w:sz="0" w:space="0" w:color="auto"/>
                        <w:bottom w:val="none" w:sz="0" w:space="0" w:color="auto"/>
                        <w:right w:val="none" w:sz="0" w:space="0" w:color="auto"/>
                      </w:divBdr>
                      <w:divsChild>
                        <w:div w:id="1282571849">
                          <w:marLeft w:val="0"/>
                          <w:marRight w:val="0"/>
                          <w:marTop w:val="0"/>
                          <w:marBottom w:val="0"/>
                          <w:divBdr>
                            <w:top w:val="none" w:sz="0" w:space="0" w:color="auto"/>
                            <w:left w:val="none" w:sz="0" w:space="0" w:color="auto"/>
                            <w:bottom w:val="none" w:sz="0" w:space="0" w:color="auto"/>
                            <w:right w:val="none" w:sz="0" w:space="0" w:color="auto"/>
                          </w:divBdr>
                          <w:divsChild>
                            <w:div w:id="1926500615">
                              <w:marLeft w:val="0"/>
                              <w:marRight w:val="0"/>
                              <w:marTop w:val="0"/>
                              <w:marBottom w:val="0"/>
                              <w:divBdr>
                                <w:top w:val="none" w:sz="0" w:space="0" w:color="auto"/>
                                <w:left w:val="none" w:sz="0" w:space="0" w:color="auto"/>
                                <w:bottom w:val="none" w:sz="0" w:space="0" w:color="auto"/>
                                <w:right w:val="none" w:sz="0" w:space="0" w:color="auto"/>
                              </w:divBdr>
                              <w:divsChild>
                                <w:div w:id="890002682">
                                  <w:marLeft w:val="0"/>
                                  <w:marRight w:val="0"/>
                                  <w:marTop w:val="0"/>
                                  <w:marBottom w:val="0"/>
                                  <w:divBdr>
                                    <w:top w:val="none" w:sz="0" w:space="0" w:color="auto"/>
                                    <w:left w:val="none" w:sz="0" w:space="0" w:color="auto"/>
                                    <w:bottom w:val="none" w:sz="0" w:space="0" w:color="auto"/>
                                    <w:right w:val="none" w:sz="0" w:space="0" w:color="auto"/>
                                  </w:divBdr>
                                </w:div>
                                <w:div w:id="1330330161">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7548796">
      <w:bodyDiv w:val="1"/>
      <w:marLeft w:val="0"/>
      <w:marRight w:val="0"/>
      <w:marTop w:val="0"/>
      <w:marBottom w:val="0"/>
      <w:divBdr>
        <w:top w:val="none" w:sz="0" w:space="0" w:color="auto"/>
        <w:left w:val="none" w:sz="0" w:space="0" w:color="auto"/>
        <w:bottom w:val="none" w:sz="0" w:space="0" w:color="auto"/>
        <w:right w:val="none" w:sz="0" w:space="0" w:color="auto"/>
      </w:divBdr>
    </w:div>
    <w:div w:id="951325386">
      <w:bodyDiv w:val="1"/>
      <w:marLeft w:val="0"/>
      <w:marRight w:val="0"/>
      <w:marTop w:val="0"/>
      <w:marBottom w:val="0"/>
      <w:divBdr>
        <w:top w:val="none" w:sz="0" w:space="0" w:color="auto"/>
        <w:left w:val="none" w:sz="0" w:space="0" w:color="auto"/>
        <w:bottom w:val="none" w:sz="0" w:space="0" w:color="auto"/>
        <w:right w:val="none" w:sz="0" w:space="0" w:color="auto"/>
      </w:divBdr>
    </w:div>
    <w:div w:id="982320482">
      <w:bodyDiv w:val="1"/>
      <w:marLeft w:val="0"/>
      <w:marRight w:val="0"/>
      <w:marTop w:val="0"/>
      <w:marBottom w:val="0"/>
      <w:divBdr>
        <w:top w:val="none" w:sz="0" w:space="0" w:color="auto"/>
        <w:left w:val="none" w:sz="0" w:space="0" w:color="auto"/>
        <w:bottom w:val="none" w:sz="0" w:space="0" w:color="auto"/>
        <w:right w:val="none" w:sz="0" w:space="0" w:color="auto"/>
      </w:divBdr>
    </w:div>
    <w:div w:id="1086154369">
      <w:bodyDiv w:val="1"/>
      <w:marLeft w:val="0"/>
      <w:marRight w:val="0"/>
      <w:marTop w:val="0"/>
      <w:marBottom w:val="0"/>
      <w:divBdr>
        <w:top w:val="none" w:sz="0" w:space="0" w:color="auto"/>
        <w:left w:val="none" w:sz="0" w:space="0" w:color="auto"/>
        <w:bottom w:val="none" w:sz="0" w:space="0" w:color="auto"/>
        <w:right w:val="none" w:sz="0" w:space="0" w:color="auto"/>
      </w:divBdr>
    </w:div>
    <w:div w:id="1146125888">
      <w:bodyDiv w:val="1"/>
      <w:marLeft w:val="0"/>
      <w:marRight w:val="0"/>
      <w:marTop w:val="0"/>
      <w:marBottom w:val="0"/>
      <w:divBdr>
        <w:top w:val="none" w:sz="0" w:space="0" w:color="auto"/>
        <w:left w:val="none" w:sz="0" w:space="0" w:color="auto"/>
        <w:bottom w:val="none" w:sz="0" w:space="0" w:color="auto"/>
        <w:right w:val="none" w:sz="0" w:space="0" w:color="auto"/>
      </w:divBdr>
    </w:div>
    <w:div w:id="1161890661">
      <w:bodyDiv w:val="1"/>
      <w:marLeft w:val="0"/>
      <w:marRight w:val="0"/>
      <w:marTop w:val="0"/>
      <w:marBottom w:val="0"/>
      <w:divBdr>
        <w:top w:val="none" w:sz="0" w:space="0" w:color="auto"/>
        <w:left w:val="none" w:sz="0" w:space="0" w:color="auto"/>
        <w:bottom w:val="none" w:sz="0" w:space="0" w:color="auto"/>
        <w:right w:val="none" w:sz="0" w:space="0" w:color="auto"/>
      </w:divBdr>
    </w:div>
    <w:div w:id="1174298506">
      <w:bodyDiv w:val="1"/>
      <w:marLeft w:val="0"/>
      <w:marRight w:val="0"/>
      <w:marTop w:val="0"/>
      <w:marBottom w:val="0"/>
      <w:divBdr>
        <w:top w:val="none" w:sz="0" w:space="0" w:color="auto"/>
        <w:left w:val="none" w:sz="0" w:space="0" w:color="auto"/>
        <w:bottom w:val="none" w:sz="0" w:space="0" w:color="auto"/>
        <w:right w:val="none" w:sz="0" w:space="0" w:color="auto"/>
      </w:divBdr>
      <w:divsChild>
        <w:div w:id="593630755">
          <w:marLeft w:val="0"/>
          <w:marRight w:val="0"/>
          <w:marTop w:val="0"/>
          <w:marBottom w:val="0"/>
          <w:divBdr>
            <w:top w:val="none" w:sz="0" w:space="0" w:color="auto"/>
            <w:left w:val="none" w:sz="0" w:space="0" w:color="auto"/>
            <w:bottom w:val="none" w:sz="0" w:space="0" w:color="auto"/>
            <w:right w:val="none" w:sz="0" w:space="0" w:color="auto"/>
          </w:divBdr>
          <w:divsChild>
            <w:div w:id="2048413255">
              <w:marLeft w:val="0"/>
              <w:marRight w:val="0"/>
              <w:marTop w:val="0"/>
              <w:marBottom w:val="0"/>
              <w:divBdr>
                <w:top w:val="none" w:sz="0" w:space="0" w:color="auto"/>
                <w:left w:val="none" w:sz="0" w:space="0" w:color="auto"/>
                <w:bottom w:val="none" w:sz="0" w:space="0" w:color="auto"/>
                <w:right w:val="none" w:sz="0" w:space="0" w:color="auto"/>
              </w:divBdr>
              <w:divsChild>
                <w:div w:id="1099374711">
                  <w:marLeft w:val="0"/>
                  <w:marRight w:val="0"/>
                  <w:marTop w:val="0"/>
                  <w:marBottom w:val="0"/>
                  <w:divBdr>
                    <w:top w:val="none" w:sz="0" w:space="0" w:color="auto"/>
                    <w:left w:val="none" w:sz="0" w:space="0" w:color="auto"/>
                    <w:bottom w:val="none" w:sz="0" w:space="0" w:color="auto"/>
                    <w:right w:val="none" w:sz="0" w:space="0" w:color="auto"/>
                  </w:divBdr>
                  <w:divsChild>
                    <w:div w:id="1382941431">
                      <w:marLeft w:val="0"/>
                      <w:marRight w:val="0"/>
                      <w:marTop w:val="0"/>
                      <w:marBottom w:val="0"/>
                      <w:divBdr>
                        <w:top w:val="none" w:sz="0" w:space="0" w:color="auto"/>
                        <w:left w:val="none" w:sz="0" w:space="0" w:color="auto"/>
                        <w:bottom w:val="none" w:sz="0" w:space="0" w:color="auto"/>
                        <w:right w:val="none" w:sz="0" w:space="0" w:color="auto"/>
                      </w:divBdr>
                      <w:divsChild>
                        <w:div w:id="1908608677">
                          <w:marLeft w:val="0"/>
                          <w:marRight w:val="0"/>
                          <w:marTop w:val="0"/>
                          <w:marBottom w:val="0"/>
                          <w:divBdr>
                            <w:top w:val="none" w:sz="0" w:space="0" w:color="auto"/>
                            <w:left w:val="none" w:sz="0" w:space="0" w:color="auto"/>
                            <w:bottom w:val="none" w:sz="0" w:space="0" w:color="auto"/>
                            <w:right w:val="none" w:sz="0" w:space="0" w:color="auto"/>
                          </w:divBdr>
                          <w:divsChild>
                            <w:div w:id="1660305979">
                              <w:marLeft w:val="0"/>
                              <w:marRight w:val="0"/>
                              <w:marTop w:val="0"/>
                              <w:marBottom w:val="0"/>
                              <w:divBdr>
                                <w:top w:val="none" w:sz="0" w:space="0" w:color="auto"/>
                                <w:left w:val="none" w:sz="0" w:space="0" w:color="auto"/>
                                <w:bottom w:val="none" w:sz="0" w:space="0" w:color="auto"/>
                                <w:right w:val="none" w:sz="0" w:space="0" w:color="auto"/>
                              </w:divBdr>
                              <w:divsChild>
                                <w:div w:id="56919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271731">
      <w:bodyDiv w:val="1"/>
      <w:marLeft w:val="0"/>
      <w:marRight w:val="0"/>
      <w:marTop w:val="0"/>
      <w:marBottom w:val="0"/>
      <w:divBdr>
        <w:top w:val="none" w:sz="0" w:space="0" w:color="auto"/>
        <w:left w:val="none" w:sz="0" w:space="0" w:color="auto"/>
        <w:bottom w:val="none" w:sz="0" w:space="0" w:color="auto"/>
        <w:right w:val="none" w:sz="0" w:space="0" w:color="auto"/>
      </w:divBdr>
    </w:div>
    <w:div w:id="1216969558">
      <w:bodyDiv w:val="1"/>
      <w:marLeft w:val="0"/>
      <w:marRight w:val="0"/>
      <w:marTop w:val="0"/>
      <w:marBottom w:val="0"/>
      <w:divBdr>
        <w:top w:val="none" w:sz="0" w:space="0" w:color="auto"/>
        <w:left w:val="none" w:sz="0" w:space="0" w:color="auto"/>
        <w:bottom w:val="none" w:sz="0" w:space="0" w:color="auto"/>
        <w:right w:val="none" w:sz="0" w:space="0" w:color="auto"/>
      </w:divBdr>
    </w:div>
    <w:div w:id="1225332493">
      <w:bodyDiv w:val="1"/>
      <w:marLeft w:val="0"/>
      <w:marRight w:val="0"/>
      <w:marTop w:val="0"/>
      <w:marBottom w:val="0"/>
      <w:divBdr>
        <w:top w:val="none" w:sz="0" w:space="0" w:color="auto"/>
        <w:left w:val="none" w:sz="0" w:space="0" w:color="auto"/>
        <w:bottom w:val="none" w:sz="0" w:space="0" w:color="auto"/>
        <w:right w:val="none" w:sz="0" w:space="0" w:color="auto"/>
      </w:divBdr>
    </w:div>
    <w:div w:id="1318261838">
      <w:bodyDiv w:val="1"/>
      <w:marLeft w:val="0"/>
      <w:marRight w:val="0"/>
      <w:marTop w:val="0"/>
      <w:marBottom w:val="0"/>
      <w:divBdr>
        <w:top w:val="none" w:sz="0" w:space="0" w:color="auto"/>
        <w:left w:val="none" w:sz="0" w:space="0" w:color="auto"/>
        <w:bottom w:val="none" w:sz="0" w:space="0" w:color="auto"/>
        <w:right w:val="none" w:sz="0" w:space="0" w:color="auto"/>
      </w:divBdr>
    </w:div>
    <w:div w:id="1329791244">
      <w:bodyDiv w:val="1"/>
      <w:marLeft w:val="0"/>
      <w:marRight w:val="0"/>
      <w:marTop w:val="0"/>
      <w:marBottom w:val="0"/>
      <w:divBdr>
        <w:top w:val="none" w:sz="0" w:space="0" w:color="auto"/>
        <w:left w:val="none" w:sz="0" w:space="0" w:color="auto"/>
        <w:bottom w:val="none" w:sz="0" w:space="0" w:color="auto"/>
        <w:right w:val="none" w:sz="0" w:space="0" w:color="auto"/>
      </w:divBdr>
    </w:div>
    <w:div w:id="1334259797">
      <w:bodyDiv w:val="1"/>
      <w:marLeft w:val="0"/>
      <w:marRight w:val="0"/>
      <w:marTop w:val="0"/>
      <w:marBottom w:val="0"/>
      <w:divBdr>
        <w:top w:val="none" w:sz="0" w:space="0" w:color="auto"/>
        <w:left w:val="none" w:sz="0" w:space="0" w:color="auto"/>
        <w:bottom w:val="none" w:sz="0" w:space="0" w:color="auto"/>
        <w:right w:val="none" w:sz="0" w:space="0" w:color="auto"/>
      </w:divBdr>
    </w:div>
    <w:div w:id="1374228197">
      <w:bodyDiv w:val="1"/>
      <w:marLeft w:val="0"/>
      <w:marRight w:val="0"/>
      <w:marTop w:val="0"/>
      <w:marBottom w:val="0"/>
      <w:divBdr>
        <w:top w:val="none" w:sz="0" w:space="0" w:color="auto"/>
        <w:left w:val="none" w:sz="0" w:space="0" w:color="auto"/>
        <w:bottom w:val="none" w:sz="0" w:space="0" w:color="auto"/>
        <w:right w:val="none" w:sz="0" w:space="0" w:color="auto"/>
      </w:divBdr>
    </w:div>
    <w:div w:id="1536693097">
      <w:bodyDiv w:val="1"/>
      <w:marLeft w:val="0"/>
      <w:marRight w:val="0"/>
      <w:marTop w:val="0"/>
      <w:marBottom w:val="0"/>
      <w:divBdr>
        <w:top w:val="none" w:sz="0" w:space="0" w:color="auto"/>
        <w:left w:val="none" w:sz="0" w:space="0" w:color="auto"/>
        <w:bottom w:val="none" w:sz="0" w:space="0" w:color="auto"/>
        <w:right w:val="none" w:sz="0" w:space="0" w:color="auto"/>
      </w:divBdr>
    </w:div>
    <w:div w:id="1556547307">
      <w:bodyDiv w:val="1"/>
      <w:marLeft w:val="0"/>
      <w:marRight w:val="0"/>
      <w:marTop w:val="0"/>
      <w:marBottom w:val="0"/>
      <w:divBdr>
        <w:top w:val="none" w:sz="0" w:space="0" w:color="auto"/>
        <w:left w:val="none" w:sz="0" w:space="0" w:color="auto"/>
        <w:bottom w:val="none" w:sz="0" w:space="0" w:color="auto"/>
        <w:right w:val="none" w:sz="0" w:space="0" w:color="auto"/>
      </w:divBdr>
    </w:div>
    <w:div w:id="1583877846">
      <w:bodyDiv w:val="1"/>
      <w:marLeft w:val="0"/>
      <w:marRight w:val="0"/>
      <w:marTop w:val="0"/>
      <w:marBottom w:val="0"/>
      <w:divBdr>
        <w:top w:val="none" w:sz="0" w:space="0" w:color="auto"/>
        <w:left w:val="none" w:sz="0" w:space="0" w:color="auto"/>
        <w:bottom w:val="none" w:sz="0" w:space="0" w:color="auto"/>
        <w:right w:val="none" w:sz="0" w:space="0" w:color="auto"/>
      </w:divBdr>
    </w:div>
    <w:div w:id="1584149188">
      <w:bodyDiv w:val="1"/>
      <w:marLeft w:val="0"/>
      <w:marRight w:val="0"/>
      <w:marTop w:val="0"/>
      <w:marBottom w:val="0"/>
      <w:divBdr>
        <w:top w:val="none" w:sz="0" w:space="0" w:color="auto"/>
        <w:left w:val="none" w:sz="0" w:space="0" w:color="auto"/>
        <w:bottom w:val="none" w:sz="0" w:space="0" w:color="auto"/>
        <w:right w:val="none" w:sz="0" w:space="0" w:color="auto"/>
      </w:divBdr>
    </w:div>
    <w:div w:id="1588924437">
      <w:bodyDiv w:val="1"/>
      <w:marLeft w:val="0"/>
      <w:marRight w:val="0"/>
      <w:marTop w:val="0"/>
      <w:marBottom w:val="0"/>
      <w:divBdr>
        <w:top w:val="none" w:sz="0" w:space="0" w:color="auto"/>
        <w:left w:val="none" w:sz="0" w:space="0" w:color="auto"/>
        <w:bottom w:val="none" w:sz="0" w:space="0" w:color="auto"/>
        <w:right w:val="none" w:sz="0" w:space="0" w:color="auto"/>
      </w:divBdr>
    </w:div>
    <w:div w:id="1606111304">
      <w:bodyDiv w:val="1"/>
      <w:marLeft w:val="0"/>
      <w:marRight w:val="0"/>
      <w:marTop w:val="0"/>
      <w:marBottom w:val="0"/>
      <w:divBdr>
        <w:top w:val="none" w:sz="0" w:space="0" w:color="auto"/>
        <w:left w:val="none" w:sz="0" w:space="0" w:color="auto"/>
        <w:bottom w:val="none" w:sz="0" w:space="0" w:color="auto"/>
        <w:right w:val="none" w:sz="0" w:space="0" w:color="auto"/>
      </w:divBdr>
    </w:div>
    <w:div w:id="1626885354">
      <w:bodyDiv w:val="1"/>
      <w:marLeft w:val="0"/>
      <w:marRight w:val="0"/>
      <w:marTop w:val="0"/>
      <w:marBottom w:val="0"/>
      <w:divBdr>
        <w:top w:val="none" w:sz="0" w:space="0" w:color="auto"/>
        <w:left w:val="none" w:sz="0" w:space="0" w:color="auto"/>
        <w:bottom w:val="none" w:sz="0" w:space="0" w:color="auto"/>
        <w:right w:val="none" w:sz="0" w:space="0" w:color="auto"/>
      </w:divBdr>
    </w:div>
    <w:div w:id="1658921762">
      <w:bodyDiv w:val="1"/>
      <w:marLeft w:val="0"/>
      <w:marRight w:val="0"/>
      <w:marTop w:val="0"/>
      <w:marBottom w:val="0"/>
      <w:divBdr>
        <w:top w:val="none" w:sz="0" w:space="0" w:color="auto"/>
        <w:left w:val="none" w:sz="0" w:space="0" w:color="auto"/>
        <w:bottom w:val="none" w:sz="0" w:space="0" w:color="auto"/>
        <w:right w:val="none" w:sz="0" w:space="0" w:color="auto"/>
      </w:divBdr>
    </w:div>
    <w:div w:id="1701467696">
      <w:bodyDiv w:val="1"/>
      <w:marLeft w:val="0"/>
      <w:marRight w:val="0"/>
      <w:marTop w:val="0"/>
      <w:marBottom w:val="0"/>
      <w:divBdr>
        <w:top w:val="none" w:sz="0" w:space="0" w:color="auto"/>
        <w:left w:val="none" w:sz="0" w:space="0" w:color="auto"/>
        <w:bottom w:val="none" w:sz="0" w:space="0" w:color="auto"/>
        <w:right w:val="none" w:sz="0" w:space="0" w:color="auto"/>
      </w:divBdr>
    </w:div>
    <w:div w:id="1771899285">
      <w:bodyDiv w:val="1"/>
      <w:marLeft w:val="0"/>
      <w:marRight w:val="0"/>
      <w:marTop w:val="0"/>
      <w:marBottom w:val="0"/>
      <w:divBdr>
        <w:top w:val="none" w:sz="0" w:space="0" w:color="auto"/>
        <w:left w:val="none" w:sz="0" w:space="0" w:color="auto"/>
        <w:bottom w:val="none" w:sz="0" w:space="0" w:color="auto"/>
        <w:right w:val="none" w:sz="0" w:space="0" w:color="auto"/>
      </w:divBdr>
    </w:div>
    <w:div w:id="1868911840">
      <w:bodyDiv w:val="1"/>
      <w:marLeft w:val="0"/>
      <w:marRight w:val="0"/>
      <w:marTop w:val="0"/>
      <w:marBottom w:val="0"/>
      <w:divBdr>
        <w:top w:val="none" w:sz="0" w:space="0" w:color="auto"/>
        <w:left w:val="none" w:sz="0" w:space="0" w:color="auto"/>
        <w:bottom w:val="none" w:sz="0" w:space="0" w:color="auto"/>
        <w:right w:val="none" w:sz="0" w:space="0" w:color="auto"/>
      </w:divBdr>
    </w:div>
    <w:div w:id="1874028050">
      <w:bodyDiv w:val="1"/>
      <w:marLeft w:val="0"/>
      <w:marRight w:val="0"/>
      <w:marTop w:val="0"/>
      <w:marBottom w:val="0"/>
      <w:divBdr>
        <w:top w:val="none" w:sz="0" w:space="0" w:color="auto"/>
        <w:left w:val="none" w:sz="0" w:space="0" w:color="auto"/>
        <w:bottom w:val="none" w:sz="0" w:space="0" w:color="auto"/>
        <w:right w:val="none" w:sz="0" w:space="0" w:color="auto"/>
      </w:divBdr>
    </w:div>
    <w:div w:id="1906990030">
      <w:bodyDiv w:val="1"/>
      <w:marLeft w:val="0"/>
      <w:marRight w:val="0"/>
      <w:marTop w:val="0"/>
      <w:marBottom w:val="0"/>
      <w:divBdr>
        <w:top w:val="none" w:sz="0" w:space="0" w:color="auto"/>
        <w:left w:val="none" w:sz="0" w:space="0" w:color="auto"/>
        <w:bottom w:val="none" w:sz="0" w:space="0" w:color="auto"/>
        <w:right w:val="none" w:sz="0" w:space="0" w:color="auto"/>
      </w:divBdr>
    </w:div>
    <w:div w:id="1926760746">
      <w:bodyDiv w:val="1"/>
      <w:marLeft w:val="0"/>
      <w:marRight w:val="0"/>
      <w:marTop w:val="0"/>
      <w:marBottom w:val="0"/>
      <w:divBdr>
        <w:top w:val="none" w:sz="0" w:space="0" w:color="auto"/>
        <w:left w:val="none" w:sz="0" w:space="0" w:color="auto"/>
        <w:bottom w:val="none" w:sz="0" w:space="0" w:color="auto"/>
        <w:right w:val="none" w:sz="0" w:space="0" w:color="auto"/>
      </w:divBdr>
    </w:div>
    <w:div w:id="193416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4E1B0-66CE-49BE-915F-277B08D00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4278</Words>
  <Characters>26470</Characters>
  <DocSecurity>0</DocSecurity>
  <Lines>220</Lines>
  <Paragraphs>61</Paragraphs>
  <ScaleCrop>false</ScaleCrop>
  <HeadingPairs>
    <vt:vector size="2" baseType="variant">
      <vt:variant>
        <vt:lpstr>Název</vt:lpstr>
      </vt:variant>
      <vt:variant>
        <vt:i4>1</vt:i4>
      </vt:variant>
    </vt:vector>
  </HeadingPairs>
  <TitlesOfParts>
    <vt:vector size="1" baseType="lpstr">
      <vt:lpstr/>
    </vt:vector>
  </TitlesOfParts>
  <Manager/>
  <Company/>
  <LinksUpToDate>false</LinksUpToDate>
  <CharactersWithSpaces>30687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2024-03-18T13:33:00Z</dcterms:created>
  <dcterms:modified xsi:type="dcterms:W3CDTF">2024-12-02T07:46:00Z</dcterms:modified>
</cp:coreProperties>
</file>